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75226" w:rsidRPr="00247B54" w:rsidTr="00551030">
        <w:tc>
          <w:tcPr>
            <w:tcW w:w="9923" w:type="dxa"/>
          </w:tcPr>
          <w:p w:rsidR="00775226" w:rsidRPr="00551030" w:rsidRDefault="00952FFE" w:rsidP="00775226">
            <w:pPr>
              <w:ind w:left="4536" w:firstLine="0"/>
              <w:outlineLvl w:val="0"/>
            </w:pPr>
            <w:r w:rsidRPr="00952FFE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15pt;height:38pt">
                  <v:imagedata r:id="rId11" o:title=""/>
                </v:shape>
              </w:pict>
            </w:r>
          </w:p>
          <w:p w:rsidR="00775226" w:rsidRPr="00551030" w:rsidRDefault="00775226" w:rsidP="00775226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75226" w:rsidRPr="00551030" w:rsidRDefault="00775226" w:rsidP="00775226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75226" w:rsidRPr="00551030" w:rsidRDefault="00775226" w:rsidP="00775226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75226" w:rsidRPr="00551030" w:rsidRDefault="00775226" w:rsidP="00775226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75226" w:rsidRPr="00551030" w:rsidRDefault="00775226" w:rsidP="00775226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775226" w:rsidRPr="00E87E50" w:rsidRDefault="00775226" w:rsidP="00775226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7120DE">
              <w:rPr>
                <w:u w:val="single"/>
              </w:rPr>
              <w:t>06.03.2017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7120DE">
              <w:rPr>
                <w:u w:val="single"/>
              </w:rPr>
              <w:t>880</w:t>
            </w:r>
            <w:r w:rsidRPr="00551030">
              <w:rPr>
                <w:u w:val="single"/>
              </w:rPr>
              <w:tab/>
            </w:r>
          </w:p>
          <w:p w:rsidR="00775226" w:rsidRPr="00E87E50" w:rsidRDefault="00775226" w:rsidP="00775226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238"/>
      </w:tblGrid>
      <w:tr w:rsidR="00A81C09" w:rsidRPr="009C356F" w:rsidTr="00775226">
        <w:trPr>
          <w:trHeight w:val="583"/>
        </w:trPr>
        <w:tc>
          <w:tcPr>
            <w:tcW w:w="6238" w:type="dxa"/>
          </w:tcPr>
          <w:p w:rsidR="00A81C09" w:rsidRPr="009C356F" w:rsidRDefault="0054324E" w:rsidP="00775226">
            <w:pPr>
              <w:ind w:left="34" w:firstLine="0"/>
              <w:rPr>
                <w:szCs w:val="28"/>
              </w:rPr>
            </w:pPr>
            <w:r w:rsidRPr="009C356F">
              <w:rPr>
                <w:szCs w:val="28"/>
              </w:rPr>
              <w:t xml:space="preserve">О проекте </w:t>
            </w:r>
            <w:r w:rsidR="00F236A7" w:rsidRPr="009C356F">
              <w:rPr>
                <w:szCs w:val="28"/>
              </w:rPr>
              <w:t>планировки территории, прилегающей к парку культуры и отдыха «Сосновый бор</w:t>
            </w:r>
            <w:r w:rsidR="00E81EDC">
              <w:rPr>
                <w:szCs w:val="28"/>
              </w:rPr>
              <w:t xml:space="preserve">», </w:t>
            </w:r>
            <w:r w:rsidR="00E81EDC" w:rsidRPr="00D72EC5">
              <w:t>в Калининском районе</w:t>
            </w:r>
            <w:r w:rsidR="00E81EDC" w:rsidRPr="00E44363">
              <w:rPr>
                <w:szCs w:val="28"/>
              </w:rPr>
              <w:t>»</w:t>
            </w:r>
          </w:p>
        </w:tc>
      </w:tr>
    </w:tbl>
    <w:p w:rsidR="00A81C09" w:rsidRPr="009C356F" w:rsidRDefault="00A81C09" w:rsidP="00775226">
      <w:pPr>
        <w:tabs>
          <w:tab w:val="left" w:pos="360"/>
        </w:tabs>
        <w:rPr>
          <w:szCs w:val="28"/>
        </w:rPr>
      </w:pPr>
    </w:p>
    <w:p w:rsidR="00A81C09" w:rsidRPr="009C356F" w:rsidRDefault="00A81C09" w:rsidP="00775226">
      <w:pPr>
        <w:autoSpaceDE w:val="0"/>
        <w:autoSpaceDN w:val="0"/>
        <w:adjustRightInd w:val="0"/>
        <w:rPr>
          <w:szCs w:val="28"/>
        </w:rPr>
      </w:pPr>
    </w:p>
    <w:p w:rsidR="00A81C09" w:rsidRPr="009C356F" w:rsidRDefault="00A81C09" w:rsidP="00775226">
      <w:pPr>
        <w:autoSpaceDE w:val="0"/>
        <w:autoSpaceDN w:val="0"/>
        <w:adjustRightInd w:val="0"/>
        <w:rPr>
          <w:szCs w:val="28"/>
        </w:rPr>
      </w:pPr>
      <w:r w:rsidRPr="009C356F">
        <w:rPr>
          <w:szCs w:val="28"/>
        </w:rPr>
        <w:t>В целях выделения элементов планировочной структуры, установления п</w:t>
      </w:r>
      <w:r w:rsidRPr="009C356F">
        <w:rPr>
          <w:szCs w:val="28"/>
        </w:rPr>
        <w:t>а</w:t>
      </w:r>
      <w:r w:rsidRPr="009C356F">
        <w:rPr>
          <w:szCs w:val="28"/>
        </w:rPr>
        <w:t>раметров планируемого развития элементов планировочной структуры, зон пл</w:t>
      </w:r>
      <w:r w:rsidRPr="009C356F">
        <w:rPr>
          <w:szCs w:val="28"/>
        </w:rPr>
        <w:t>а</w:t>
      </w:r>
      <w:r w:rsidRPr="009C356F">
        <w:rPr>
          <w:szCs w:val="28"/>
        </w:rPr>
        <w:t>нируемого размещения объектов капитального строительства, в том числе объе</w:t>
      </w:r>
      <w:r w:rsidRPr="009C356F">
        <w:rPr>
          <w:szCs w:val="28"/>
        </w:rPr>
        <w:t>к</w:t>
      </w:r>
      <w:r w:rsidRPr="009C356F">
        <w:rPr>
          <w:szCs w:val="28"/>
        </w:rPr>
        <w:t>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</w:t>
      </w:r>
      <w:r w:rsidR="00B57B68" w:rsidRPr="009C356F">
        <w:rPr>
          <w:szCs w:val="28"/>
        </w:rPr>
        <w:t> </w:t>
      </w:r>
      <w:r w:rsidRPr="009C356F">
        <w:rPr>
          <w:szCs w:val="28"/>
        </w:rPr>
        <w:t xml:space="preserve">21.05.2008 № 966 «О Порядке подготовки документации по планировке территории города Новосибирска», постановлением мэрии города Новосибирска </w:t>
      </w:r>
      <w:r w:rsidR="00F236A7" w:rsidRPr="009C356F">
        <w:rPr>
          <w:szCs w:val="28"/>
        </w:rPr>
        <w:t>от 06.04.2016 № 1268 «О подготовке проекта планировки территории, прилегающей к парку культуры и отдыха «Сосновый бор», в Калининском районе»</w:t>
      </w:r>
      <w:r w:rsidRPr="009C356F">
        <w:rPr>
          <w:szCs w:val="28"/>
        </w:rPr>
        <w:t>, руководствуясь У</w:t>
      </w:r>
      <w:r w:rsidRPr="009C356F">
        <w:rPr>
          <w:szCs w:val="28"/>
        </w:rPr>
        <w:t>с</w:t>
      </w:r>
      <w:r w:rsidRPr="009C356F">
        <w:rPr>
          <w:szCs w:val="28"/>
        </w:rPr>
        <w:t>тавом города Новосибирска, ПОСТАНОВЛЯЮ:</w:t>
      </w:r>
    </w:p>
    <w:p w:rsidR="00A81C09" w:rsidRPr="009C356F" w:rsidRDefault="00A81C09" w:rsidP="00775226">
      <w:pPr>
        <w:autoSpaceDE w:val="0"/>
        <w:autoSpaceDN w:val="0"/>
        <w:adjustRightInd w:val="0"/>
        <w:rPr>
          <w:szCs w:val="28"/>
        </w:rPr>
      </w:pPr>
      <w:r w:rsidRPr="009C356F">
        <w:rPr>
          <w:szCs w:val="28"/>
        </w:rPr>
        <w:t xml:space="preserve">1. Утвердить проект </w:t>
      </w:r>
      <w:r w:rsidR="00F236A7" w:rsidRPr="009C356F">
        <w:rPr>
          <w:szCs w:val="28"/>
        </w:rPr>
        <w:t>планировки территории, прилегающей к парку культ</w:t>
      </w:r>
      <w:r w:rsidR="00F236A7" w:rsidRPr="009C356F">
        <w:rPr>
          <w:szCs w:val="28"/>
        </w:rPr>
        <w:t>у</w:t>
      </w:r>
      <w:r w:rsidR="00F236A7" w:rsidRPr="009C356F">
        <w:rPr>
          <w:szCs w:val="28"/>
        </w:rPr>
        <w:t xml:space="preserve">ры и отдыха «Сосновый бор», в Калининском районе» </w:t>
      </w:r>
      <w:r w:rsidRPr="009C356F">
        <w:rPr>
          <w:szCs w:val="28"/>
        </w:rPr>
        <w:t>(приложение).</w:t>
      </w:r>
    </w:p>
    <w:p w:rsidR="00A81C09" w:rsidRPr="009C356F" w:rsidRDefault="00A81C09" w:rsidP="00775226">
      <w:pPr>
        <w:autoSpaceDE w:val="0"/>
        <w:autoSpaceDN w:val="0"/>
        <w:adjustRightInd w:val="0"/>
        <w:rPr>
          <w:szCs w:val="28"/>
        </w:rPr>
      </w:pPr>
      <w:r w:rsidRPr="009C356F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9C356F">
        <w:rPr>
          <w:szCs w:val="28"/>
        </w:rPr>
        <w:t>р</w:t>
      </w:r>
      <w:r w:rsidRPr="009C356F">
        <w:rPr>
          <w:szCs w:val="28"/>
        </w:rPr>
        <w:t>мационно-телекоммуникационной сети «Интернет».</w:t>
      </w:r>
    </w:p>
    <w:p w:rsidR="0054324E" w:rsidRPr="009C356F" w:rsidRDefault="00A81C09" w:rsidP="00775226">
      <w:pPr>
        <w:autoSpaceDE w:val="0"/>
        <w:autoSpaceDN w:val="0"/>
        <w:adjustRightInd w:val="0"/>
        <w:rPr>
          <w:szCs w:val="28"/>
        </w:rPr>
      </w:pPr>
      <w:r w:rsidRPr="009C356F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9C356F">
        <w:rPr>
          <w:szCs w:val="28"/>
        </w:rPr>
        <w:t>о</w:t>
      </w:r>
      <w:r w:rsidRPr="009C356F">
        <w:rPr>
          <w:szCs w:val="28"/>
        </w:rPr>
        <w:t>становления.</w:t>
      </w:r>
    </w:p>
    <w:p w:rsidR="00A81C09" w:rsidRPr="009C356F" w:rsidRDefault="0054324E" w:rsidP="00775226">
      <w:pPr>
        <w:autoSpaceDE w:val="0"/>
        <w:autoSpaceDN w:val="0"/>
        <w:adjustRightInd w:val="0"/>
        <w:rPr>
          <w:szCs w:val="28"/>
        </w:rPr>
      </w:pPr>
      <w:r w:rsidRPr="009C356F">
        <w:rPr>
          <w:szCs w:val="28"/>
        </w:rPr>
        <w:t xml:space="preserve">4. Признать утратившим силу </w:t>
      </w:r>
      <w:r w:rsidR="00F236A7" w:rsidRPr="009C356F">
        <w:rPr>
          <w:szCs w:val="28"/>
        </w:rPr>
        <w:t xml:space="preserve">постановление мэрии города Новосибирска </w:t>
      </w:r>
      <w:r w:rsidR="009C356F" w:rsidRPr="009C356F">
        <w:rPr>
          <w:szCs w:val="28"/>
        </w:rPr>
        <w:t>от </w:t>
      </w:r>
      <w:r w:rsidR="00F236A7" w:rsidRPr="009C356F">
        <w:rPr>
          <w:szCs w:val="28"/>
        </w:rPr>
        <w:t>29.10.2010 №</w:t>
      </w:r>
      <w:r w:rsidR="009C356F" w:rsidRPr="009C356F">
        <w:rPr>
          <w:szCs w:val="28"/>
        </w:rPr>
        <w:t xml:space="preserve"> 3704 «</w:t>
      </w:r>
      <w:r w:rsidR="00F236A7" w:rsidRPr="009C356F">
        <w:rPr>
          <w:szCs w:val="28"/>
        </w:rPr>
        <w:t>Об утверждении проекта планировки территории, прил</w:t>
      </w:r>
      <w:r w:rsidR="00F236A7" w:rsidRPr="009C356F">
        <w:rPr>
          <w:szCs w:val="28"/>
        </w:rPr>
        <w:t>е</w:t>
      </w:r>
      <w:r w:rsidR="00F236A7" w:rsidRPr="009C356F">
        <w:rPr>
          <w:szCs w:val="28"/>
        </w:rPr>
        <w:t>гающей к парку «Сосновый бор», в Калининском районе».</w:t>
      </w:r>
    </w:p>
    <w:p w:rsidR="00A81C09" w:rsidRPr="009C356F" w:rsidRDefault="0054324E" w:rsidP="00775226">
      <w:pPr>
        <w:autoSpaceDE w:val="0"/>
        <w:autoSpaceDN w:val="0"/>
        <w:adjustRightInd w:val="0"/>
        <w:rPr>
          <w:szCs w:val="28"/>
        </w:rPr>
      </w:pPr>
      <w:r w:rsidRPr="009C356F">
        <w:rPr>
          <w:szCs w:val="28"/>
        </w:rPr>
        <w:t>5</w:t>
      </w:r>
      <w:r w:rsidR="00A81C09" w:rsidRPr="009C356F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0" w:type="dxa"/>
        <w:tblInd w:w="-34" w:type="dxa"/>
        <w:tblLayout w:type="fixed"/>
        <w:tblLook w:val="04A0"/>
      </w:tblPr>
      <w:tblGrid>
        <w:gridCol w:w="6941"/>
        <w:gridCol w:w="3259"/>
      </w:tblGrid>
      <w:tr w:rsidR="00EE1CCA" w:rsidRPr="00EE1CCA" w:rsidTr="00BC772D">
        <w:trPr>
          <w:trHeight w:val="846"/>
        </w:trPr>
        <w:tc>
          <w:tcPr>
            <w:tcW w:w="6946" w:type="dxa"/>
            <w:hideMark/>
          </w:tcPr>
          <w:p w:rsidR="00EE1CCA" w:rsidRDefault="00EE1CCA" w:rsidP="00EE1CCA">
            <w:pPr>
              <w:spacing w:before="600" w:line="240" w:lineRule="atLeast"/>
              <w:ind w:right="141" w:firstLine="0"/>
              <w:contextualSpacing/>
              <w:rPr>
                <w:szCs w:val="28"/>
              </w:rPr>
            </w:pPr>
          </w:p>
          <w:p w:rsidR="00EE1CCA" w:rsidRDefault="00EE1CCA" w:rsidP="00EE1CCA">
            <w:pPr>
              <w:spacing w:before="600" w:line="240" w:lineRule="atLeast"/>
              <w:ind w:right="141" w:firstLine="0"/>
              <w:contextualSpacing/>
              <w:rPr>
                <w:szCs w:val="28"/>
              </w:rPr>
            </w:pPr>
          </w:p>
          <w:p w:rsidR="00EE1CCA" w:rsidRPr="00EE1CCA" w:rsidRDefault="00EE1CCA" w:rsidP="00EE1CCA">
            <w:pPr>
              <w:spacing w:before="600" w:line="240" w:lineRule="atLeast"/>
              <w:ind w:right="141" w:firstLine="0"/>
              <w:contextualSpacing/>
              <w:rPr>
                <w:szCs w:val="28"/>
              </w:rPr>
            </w:pPr>
            <w:r w:rsidRPr="00EE1CCA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center"/>
            <w:hideMark/>
          </w:tcPr>
          <w:p w:rsidR="00EE1CCA" w:rsidRPr="00EE1CCA" w:rsidRDefault="00EE1CCA" w:rsidP="00BC772D">
            <w:pPr>
              <w:pStyle w:val="7"/>
              <w:ind w:right="34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E1CCA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4324E" w:rsidRDefault="0054324E" w:rsidP="00775226">
      <w:pPr>
        <w:ind w:firstLine="0"/>
        <w:rPr>
          <w:sz w:val="24"/>
          <w:szCs w:val="24"/>
        </w:rPr>
      </w:pPr>
    </w:p>
    <w:p w:rsidR="00AB6F19" w:rsidRDefault="00AB6F19" w:rsidP="00775226">
      <w:pPr>
        <w:ind w:firstLine="0"/>
        <w:rPr>
          <w:sz w:val="24"/>
          <w:szCs w:val="24"/>
        </w:rPr>
      </w:pPr>
    </w:p>
    <w:p w:rsidR="00EE1CCA" w:rsidRDefault="00EE1CCA" w:rsidP="00775226">
      <w:pPr>
        <w:ind w:firstLine="0"/>
        <w:rPr>
          <w:sz w:val="24"/>
          <w:szCs w:val="24"/>
        </w:rPr>
      </w:pPr>
    </w:p>
    <w:p w:rsidR="006E4F58" w:rsidRDefault="00055011" w:rsidP="00B57B68">
      <w:pPr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B57B68" w:rsidRPr="00726315" w:rsidRDefault="00B57B68" w:rsidP="00B57B68">
      <w:pPr>
        <w:ind w:firstLine="0"/>
        <w:rPr>
          <w:sz w:val="24"/>
          <w:szCs w:val="24"/>
        </w:rPr>
      </w:pPr>
      <w:r w:rsidRPr="00726315">
        <w:rPr>
          <w:sz w:val="24"/>
          <w:szCs w:val="24"/>
        </w:rPr>
        <w:t>227</w:t>
      </w:r>
      <w:r w:rsidR="00055011">
        <w:rPr>
          <w:sz w:val="24"/>
          <w:szCs w:val="24"/>
        </w:rPr>
        <w:t>5337</w:t>
      </w:r>
    </w:p>
    <w:p w:rsidR="00A81C09" w:rsidRPr="00726315" w:rsidRDefault="00B57B68" w:rsidP="00B57B68">
      <w:pPr>
        <w:ind w:firstLine="0"/>
        <w:rPr>
          <w:sz w:val="24"/>
          <w:szCs w:val="24"/>
        </w:rPr>
        <w:sectPr w:rsidR="00A81C09" w:rsidRPr="00726315" w:rsidSect="00AB6F19">
          <w:footerReference w:type="first" r:id="rId12"/>
          <w:endnotePr>
            <w:numFmt w:val="decimal"/>
          </w:endnotePr>
          <w:pgSz w:w="11907" w:h="16840"/>
          <w:pgMar w:top="1134" w:right="567" w:bottom="284" w:left="1418" w:header="720" w:footer="221" w:gutter="0"/>
          <w:pgNumType w:start="1"/>
          <w:cols w:space="720"/>
          <w:titlePg/>
        </w:sectPr>
      </w:pPr>
      <w:r w:rsidRPr="00726315">
        <w:rPr>
          <w:sz w:val="24"/>
          <w:szCs w:val="24"/>
        </w:rPr>
        <w:t>ГУАиГ</w:t>
      </w:r>
    </w:p>
    <w:p w:rsidR="00A81C09" w:rsidRPr="00E44363" w:rsidRDefault="00A81C09" w:rsidP="00A81C09">
      <w:pPr>
        <w:ind w:left="5040" w:firstLine="1481"/>
      </w:pPr>
      <w:r w:rsidRPr="00E44363">
        <w:lastRenderedPageBreak/>
        <w:t>Приложение</w:t>
      </w:r>
    </w:p>
    <w:p w:rsidR="00A81C09" w:rsidRPr="00E44363" w:rsidRDefault="00A81C09" w:rsidP="00A81C09">
      <w:pPr>
        <w:ind w:left="5040" w:firstLine="1481"/>
      </w:pPr>
      <w:r w:rsidRPr="00E44363">
        <w:t>к постановлению мэрии</w:t>
      </w:r>
    </w:p>
    <w:p w:rsidR="00A81C09" w:rsidRPr="00E44363" w:rsidRDefault="00A81C09" w:rsidP="00775226">
      <w:pPr>
        <w:ind w:left="5040" w:firstLine="1481"/>
      </w:pPr>
      <w:r w:rsidRPr="00E44363">
        <w:t>города Новосибирска</w:t>
      </w:r>
    </w:p>
    <w:p w:rsidR="00A81C09" w:rsidRPr="00E44363" w:rsidRDefault="00A81C09" w:rsidP="00775226">
      <w:pPr>
        <w:ind w:left="5040" w:firstLine="1481"/>
      </w:pPr>
      <w:r w:rsidRPr="00E44363">
        <w:t xml:space="preserve">от </w:t>
      </w:r>
      <w:r w:rsidR="00481015" w:rsidRPr="00481015">
        <w:rPr>
          <w:u w:val="single"/>
        </w:rPr>
        <w:t>06.03.2017</w:t>
      </w:r>
      <w:r w:rsidRPr="00E44363">
        <w:t xml:space="preserve"> № </w:t>
      </w:r>
      <w:bookmarkStart w:id="0" w:name="_GoBack"/>
      <w:r w:rsidR="00481015" w:rsidRPr="00481015">
        <w:rPr>
          <w:u w:val="single"/>
        </w:rPr>
        <w:t>880</w:t>
      </w:r>
      <w:bookmarkEnd w:id="0"/>
    </w:p>
    <w:p w:rsidR="00A81C09" w:rsidRPr="00E44363" w:rsidRDefault="00A81C09" w:rsidP="00775226">
      <w:pPr>
        <w:pStyle w:val="20"/>
        <w:keepNext w:val="0"/>
        <w:spacing w:before="0" w:after="0"/>
        <w:ind w:firstLine="0"/>
        <w:jc w:val="left"/>
        <w:rPr>
          <w:b w:val="0"/>
          <w:i w:val="0"/>
        </w:rPr>
      </w:pPr>
    </w:p>
    <w:p w:rsidR="00A81C09" w:rsidRPr="00E44363" w:rsidRDefault="00A81C09" w:rsidP="00775226">
      <w:pPr>
        <w:ind w:firstLine="0"/>
      </w:pPr>
    </w:p>
    <w:p w:rsidR="00A81C09" w:rsidRPr="00E44363" w:rsidRDefault="00A81C09" w:rsidP="00775226">
      <w:pPr>
        <w:widowControl w:val="0"/>
        <w:ind w:right="-2" w:firstLine="0"/>
        <w:jc w:val="center"/>
        <w:rPr>
          <w:szCs w:val="28"/>
        </w:rPr>
      </w:pPr>
      <w:r w:rsidRPr="00E44363">
        <w:rPr>
          <w:szCs w:val="28"/>
        </w:rPr>
        <w:t>ПРОЕКТ</w:t>
      </w:r>
    </w:p>
    <w:p w:rsidR="00775226" w:rsidRDefault="009C356F" w:rsidP="00775226">
      <w:pPr>
        <w:widowControl w:val="0"/>
        <w:ind w:firstLine="0"/>
        <w:jc w:val="center"/>
        <w:rPr>
          <w:szCs w:val="28"/>
        </w:rPr>
      </w:pPr>
      <w:r w:rsidRPr="009C356F">
        <w:rPr>
          <w:szCs w:val="28"/>
        </w:rPr>
        <w:t xml:space="preserve">планировки территории, прилегающей к парку культуры и отдыха </w:t>
      </w:r>
    </w:p>
    <w:p w:rsidR="00F72B5A" w:rsidRDefault="009C356F" w:rsidP="00775226">
      <w:pPr>
        <w:widowControl w:val="0"/>
        <w:ind w:firstLine="0"/>
        <w:jc w:val="center"/>
        <w:rPr>
          <w:szCs w:val="28"/>
        </w:rPr>
      </w:pPr>
      <w:r w:rsidRPr="009C356F">
        <w:rPr>
          <w:szCs w:val="28"/>
        </w:rPr>
        <w:t>«Сосновый</w:t>
      </w:r>
      <w:r w:rsidR="00560D65">
        <w:rPr>
          <w:szCs w:val="28"/>
        </w:rPr>
        <w:t> </w:t>
      </w:r>
      <w:r w:rsidRPr="009C356F">
        <w:rPr>
          <w:szCs w:val="28"/>
        </w:rPr>
        <w:t>бор», в Калининском районе</w:t>
      </w:r>
    </w:p>
    <w:p w:rsidR="009C356F" w:rsidRPr="00E44363" w:rsidRDefault="009C356F" w:rsidP="00775226">
      <w:pPr>
        <w:widowControl w:val="0"/>
        <w:ind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ind w:right="-2"/>
        <w:rPr>
          <w:szCs w:val="28"/>
        </w:rPr>
      </w:pPr>
      <w:r w:rsidRPr="00E44363">
        <w:rPr>
          <w:szCs w:val="28"/>
        </w:rPr>
        <w:t>1. 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E44363">
        <w:rPr>
          <w:szCs w:val="28"/>
        </w:rPr>
        <w:t>ь</w:t>
      </w:r>
      <w:r w:rsidRPr="00E44363">
        <w:rPr>
          <w:szCs w:val="28"/>
        </w:rPr>
        <w:t>ного значения, объектов местного значения (приложение 1).</w:t>
      </w:r>
    </w:p>
    <w:p w:rsidR="00A81C09" w:rsidRPr="00E44363" w:rsidRDefault="00A81C09" w:rsidP="00A81C09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E44363">
        <w:rPr>
          <w:szCs w:val="28"/>
        </w:rPr>
        <w:t>2. 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E44363">
        <w:rPr>
          <w:szCs w:val="28"/>
        </w:rPr>
        <w:t>н</w:t>
      </w:r>
      <w:r w:rsidRPr="00E44363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A81C09" w:rsidRPr="00E44363" w:rsidRDefault="00A81C09" w:rsidP="00A81C09">
      <w:pPr>
        <w:widowControl w:val="0"/>
        <w:ind w:right="-2"/>
        <w:rPr>
          <w:szCs w:val="28"/>
        </w:rPr>
      </w:pPr>
      <w:r w:rsidRPr="00E44363">
        <w:rPr>
          <w:szCs w:val="28"/>
        </w:rPr>
        <w:t>3. Положения о размещении объектов капитального строительства фед</w:t>
      </w:r>
      <w:r w:rsidRPr="00E44363">
        <w:rPr>
          <w:szCs w:val="28"/>
        </w:rPr>
        <w:t>е</w:t>
      </w:r>
      <w:r w:rsidRPr="00E44363">
        <w:rPr>
          <w:szCs w:val="28"/>
        </w:rPr>
        <w:t>рального, регионального или местного значения, а также о характеристиках пл</w:t>
      </w:r>
      <w:r w:rsidRPr="00E44363">
        <w:rPr>
          <w:szCs w:val="28"/>
        </w:rPr>
        <w:t>а</w:t>
      </w:r>
      <w:r w:rsidRPr="00E44363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E44363">
        <w:rPr>
          <w:szCs w:val="28"/>
        </w:rPr>
        <w:t>б</w:t>
      </w:r>
      <w:r w:rsidRPr="00E44363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E44363">
        <w:rPr>
          <w:szCs w:val="28"/>
        </w:rPr>
        <w:t>____________</w:t>
      </w: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07041" w:rsidRDefault="00B07041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07041" w:rsidRDefault="00B07041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07041" w:rsidRDefault="00B07041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07041" w:rsidRPr="00E44363" w:rsidRDefault="00B07041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D3D99" w:rsidRDefault="005D3D9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7A98" w:rsidRDefault="00B87A98" w:rsidP="00A81C09">
      <w:pPr>
        <w:suppressAutoHyphens/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2602" w:rsidRDefault="005A2602" w:rsidP="00A81C09">
      <w:pPr>
        <w:suppressAutoHyphens/>
        <w:autoSpaceDE w:val="0"/>
        <w:autoSpaceDN w:val="0"/>
        <w:adjustRightInd w:val="0"/>
        <w:ind w:right="5670" w:firstLine="0"/>
        <w:rPr>
          <w:sz w:val="24"/>
          <w:szCs w:val="28"/>
        </w:rPr>
        <w:sectPr w:rsidR="005A2602" w:rsidSect="00775226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5A2602" w:rsidRDefault="005A2602" w:rsidP="005A2602">
      <w:pPr>
        <w:suppressAutoHyphens/>
        <w:autoSpaceDE w:val="0"/>
        <w:autoSpaceDN w:val="0"/>
        <w:adjustRightInd w:val="0"/>
        <w:ind w:firstLine="0"/>
        <w:jc w:val="center"/>
        <w:rPr>
          <w:sz w:val="24"/>
          <w:szCs w:val="28"/>
        </w:rPr>
        <w:sectPr w:rsidR="005A2602" w:rsidSect="005A2602">
          <w:pgSz w:w="16838" w:h="11906" w:orient="landscape" w:code="9"/>
          <w:pgMar w:top="709" w:right="395" w:bottom="566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9380982" cy="6617365"/>
            <wp:effectExtent l="19050" t="0" r="0" b="0"/>
            <wp:docPr id="2" name="Рисунок 1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6446" cy="66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EFD" w:rsidRDefault="005A2602" w:rsidP="005A2602">
      <w:pPr>
        <w:suppressAutoHyphens/>
        <w:autoSpaceDE w:val="0"/>
        <w:autoSpaceDN w:val="0"/>
        <w:adjustRightInd w:val="0"/>
        <w:ind w:firstLine="0"/>
        <w:jc w:val="center"/>
        <w:rPr>
          <w:sz w:val="24"/>
          <w:szCs w:val="28"/>
        </w:rPr>
        <w:sectPr w:rsidR="00A85EFD" w:rsidSect="005A2602">
          <w:pgSz w:w="16838" w:h="11906" w:orient="landscape" w:code="9"/>
          <w:pgMar w:top="568" w:right="536" w:bottom="566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9883777" cy="6964070"/>
            <wp:effectExtent l="19050" t="0" r="3173" b="0"/>
            <wp:docPr id="1" name="Рисунок 0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7785" cy="696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E32" w:rsidRPr="003C31E6" w:rsidRDefault="00330E32" w:rsidP="00CA1F02">
      <w:pPr>
        <w:widowControl w:val="0"/>
        <w:suppressAutoHyphens/>
        <w:autoSpaceDN w:val="0"/>
        <w:ind w:left="5954" w:right="266" w:firstLine="0"/>
        <w:textAlignment w:val="baseline"/>
        <w:rPr>
          <w:rFonts w:eastAsia="Arial Unicode MS" w:cs="Mangal"/>
          <w:kern w:val="3"/>
          <w:sz w:val="24"/>
          <w:szCs w:val="24"/>
          <w:lang w:eastAsia="hi-IN" w:bidi="hi-IN"/>
        </w:rPr>
      </w:pPr>
      <w:r w:rsidRPr="003C31E6">
        <w:rPr>
          <w:kern w:val="3"/>
          <w:sz w:val="24"/>
          <w:szCs w:val="24"/>
          <w:lang w:eastAsia="hi-IN" w:bidi="hi-IN"/>
        </w:rPr>
        <w:lastRenderedPageBreak/>
        <w:t>Приложение 3</w:t>
      </w:r>
    </w:p>
    <w:p w:rsidR="00330E32" w:rsidRPr="003C31E6" w:rsidRDefault="00330E32" w:rsidP="00CA1F02">
      <w:pPr>
        <w:widowControl w:val="0"/>
        <w:suppressAutoHyphens/>
        <w:autoSpaceDN w:val="0"/>
        <w:ind w:left="5954" w:right="266" w:firstLine="0"/>
        <w:textAlignment w:val="baseline"/>
        <w:rPr>
          <w:rFonts w:eastAsia="Arial Unicode MS" w:cs="Mangal"/>
          <w:kern w:val="3"/>
          <w:sz w:val="24"/>
          <w:szCs w:val="24"/>
          <w:lang w:eastAsia="hi-IN" w:bidi="hi-IN"/>
        </w:rPr>
      </w:pPr>
      <w:r w:rsidRPr="003C31E6">
        <w:rPr>
          <w:kern w:val="3"/>
          <w:sz w:val="24"/>
          <w:szCs w:val="24"/>
          <w:lang w:eastAsia="hi-IN" w:bidi="hi-IN"/>
        </w:rPr>
        <w:t>к проекту планировки территории, прилегающей к парку культуры и отдыха «Сосновый бор», в Калининском районе</w:t>
      </w:r>
    </w:p>
    <w:p w:rsidR="00330E32" w:rsidRDefault="00330E32" w:rsidP="00330E32">
      <w:pPr>
        <w:widowControl w:val="0"/>
        <w:suppressAutoHyphens/>
        <w:autoSpaceDN w:val="0"/>
        <w:jc w:val="center"/>
        <w:textAlignment w:val="baseline"/>
        <w:rPr>
          <w:b/>
          <w:spacing w:val="24"/>
          <w:kern w:val="3"/>
          <w:szCs w:val="24"/>
          <w:lang w:eastAsia="hi-IN" w:bidi="hi-IN"/>
        </w:rPr>
      </w:pPr>
    </w:p>
    <w:p w:rsidR="003C31E6" w:rsidRPr="00330E32" w:rsidRDefault="003C31E6" w:rsidP="00330E32">
      <w:pPr>
        <w:widowControl w:val="0"/>
        <w:suppressAutoHyphens/>
        <w:autoSpaceDN w:val="0"/>
        <w:jc w:val="center"/>
        <w:textAlignment w:val="baseline"/>
        <w:rPr>
          <w:b/>
          <w:spacing w:val="24"/>
          <w:kern w:val="3"/>
          <w:szCs w:val="24"/>
          <w:lang w:eastAsia="hi-IN" w:bidi="hi-IN"/>
        </w:rPr>
      </w:pPr>
    </w:p>
    <w:p w:rsidR="00330E32" w:rsidRPr="00C650A7" w:rsidRDefault="00C30EC3" w:rsidP="00537F07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ПОЛОЖЕНИЯ</w:t>
      </w:r>
    </w:p>
    <w:p w:rsidR="00775226" w:rsidRDefault="00330E32" w:rsidP="00537F07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b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о размещении объектов капитального строительства федерального,</w:t>
      </w:r>
      <w:r w:rsidR="003C31E6">
        <w:rPr>
          <w:b/>
          <w:kern w:val="3"/>
          <w:szCs w:val="28"/>
          <w:lang w:eastAsia="hi-IN" w:bidi="hi-IN"/>
        </w:rPr>
        <w:t xml:space="preserve"> </w:t>
      </w:r>
    </w:p>
    <w:p w:rsidR="00F442A3" w:rsidRDefault="00330E32" w:rsidP="00537F07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b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регионального или местного значения, а также о характеристиках</w:t>
      </w:r>
      <w:r w:rsidR="003C31E6">
        <w:rPr>
          <w:b/>
          <w:kern w:val="3"/>
          <w:szCs w:val="28"/>
          <w:lang w:eastAsia="hi-IN" w:bidi="hi-IN"/>
        </w:rPr>
        <w:t xml:space="preserve"> </w:t>
      </w:r>
    </w:p>
    <w:p w:rsidR="00775226" w:rsidRDefault="00330E32" w:rsidP="00537F07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b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планируемого развития территории, в том числе плотности и</w:t>
      </w:r>
      <w:r w:rsidR="00775226">
        <w:rPr>
          <w:b/>
          <w:kern w:val="3"/>
          <w:szCs w:val="28"/>
          <w:lang w:eastAsia="hi-IN" w:bidi="hi-IN"/>
        </w:rPr>
        <w:t xml:space="preserve"> </w:t>
      </w:r>
      <w:r w:rsidRPr="00C650A7">
        <w:rPr>
          <w:b/>
          <w:kern w:val="3"/>
          <w:szCs w:val="28"/>
          <w:lang w:eastAsia="hi-IN" w:bidi="hi-IN"/>
        </w:rPr>
        <w:t xml:space="preserve">параметрах </w:t>
      </w:r>
    </w:p>
    <w:p w:rsidR="00330E32" w:rsidRPr="00C650A7" w:rsidRDefault="00330E32" w:rsidP="00537F07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застройки территории и характеристиках</w:t>
      </w:r>
      <w:r w:rsidR="00775226">
        <w:rPr>
          <w:b/>
          <w:kern w:val="3"/>
          <w:szCs w:val="28"/>
          <w:lang w:eastAsia="hi-IN" w:bidi="hi-IN"/>
        </w:rPr>
        <w:t xml:space="preserve"> </w:t>
      </w:r>
      <w:r w:rsidRPr="00C650A7">
        <w:rPr>
          <w:b/>
          <w:kern w:val="3"/>
          <w:szCs w:val="28"/>
          <w:lang w:eastAsia="hi-IN" w:bidi="hi-IN"/>
        </w:rPr>
        <w:t>развития систем социального, транспортного</w:t>
      </w:r>
      <w:r w:rsidR="00775226">
        <w:rPr>
          <w:b/>
          <w:kern w:val="3"/>
          <w:szCs w:val="28"/>
          <w:lang w:eastAsia="hi-IN" w:bidi="hi-IN"/>
        </w:rPr>
        <w:t xml:space="preserve"> </w:t>
      </w:r>
      <w:r w:rsidRPr="00C650A7">
        <w:rPr>
          <w:b/>
          <w:kern w:val="3"/>
          <w:szCs w:val="28"/>
          <w:lang w:eastAsia="hi-IN" w:bidi="hi-IN"/>
        </w:rPr>
        <w:t>обслуживания и инженерно-технического</w:t>
      </w:r>
    </w:p>
    <w:p w:rsidR="00330E32" w:rsidRPr="00C650A7" w:rsidRDefault="00330E32" w:rsidP="00537F07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обеспечения, необходимых для развития</w:t>
      </w:r>
      <w:r w:rsidR="00775226">
        <w:rPr>
          <w:b/>
          <w:kern w:val="3"/>
          <w:szCs w:val="28"/>
          <w:lang w:eastAsia="hi-IN" w:bidi="hi-IN"/>
        </w:rPr>
        <w:t xml:space="preserve"> </w:t>
      </w:r>
      <w:r w:rsidRPr="00C650A7">
        <w:rPr>
          <w:b/>
          <w:kern w:val="3"/>
          <w:szCs w:val="28"/>
          <w:lang w:eastAsia="hi-IN" w:bidi="hi-IN"/>
        </w:rPr>
        <w:t>территории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b/>
          <w:kern w:val="3"/>
          <w:szCs w:val="28"/>
          <w:lang w:eastAsia="hi-IN" w:bidi="hi-IN"/>
        </w:rPr>
      </w:pP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 xml:space="preserve">1. Характеристика современного использования </w:t>
      </w:r>
      <w:r w:rsidR="00CA1F02" w:rsidRPr="00C650A7">
        <w:rPr>
          <w:b/>
          <w:kern w:val="3"/>
          <w:szCs w:val="28"/>
          <w:lang w:eastAsia="hi-IN" w:bidi="hi-IN"/>
        </w:rPr>
        <w:t>планируемой территории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lang w:eastAsia="hi-IN" w:bidi="hi-IN"/>
        </w:rPr>
      </w:pPr>
    </w:p>
    <w:p w:rsidR="003C31E6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rFonts w:eastAsia="Arial Unicode MS"/>
          <w:kern w:val="3"/>
          <w:szCs w:val="28"/>
          <w:lang w:eastAsia="hi-IN" w:bidi="hi-IN"/>
        </w:rPr>
        <w:t xml:space="preserve">Проект планировки территории, </w:t>
      </w:r>
      <w:r w:rsidRPr="00C650A7">
        <w:rPr>
          <w:kern w:val="3"/>
          <w:szCs w:val="28"/>
          <w:lang w:eastAsia="hi-IN" w:bidi="hi-IN"/>
        </w:rPr>
        <w:t>прилегающей к парку культуры и отдыха «Сосновый бор», в Калининском районе</w:t>
      </w:r>
      <w:r w:rsidRPr="00C650A7">
        <w:rPr>
          <w:rFonts w:eastAsia="Arial Unicode MS"/>
          <w:kern w:val="3"/>
          <w:szCs w:val="28"/>
          <w:lang w:eastAsia="hi-IN" w:bidi="hi-IN"/>
        </w:rPr>
        <w:t xml:space="preserve"> (далее – проект планировки) разработан в отношении территории, прилегающей к парку </w:t>
      </w:r>
      <w:r w:rsidRPr="00C650A7">
        <w:rPr>
          <w:kern w:val="3"/>
          <w:szCs w:val="28"/>
          <w:lang w:eastAsia="hi-IN" w:bidi="hi-IN"/>
        </w:rPr>
        <w:t>культуры и отдыха «Сосновый бор»</w:t>
      </w:r>
      <w:r w:rsidR="00862262" w:rsidRPr="00C650A7">
        <w:rPr>
          <w:kern w:val="3"/>
          <w:szCs w:val="28"/>
          <w:lang w:eastAsia="hi-IN" w:bidi="hi-IN"/>
        </w:rPr>
        <w:t>,</w:t>
      </w:r>
      <w:r w:rsidRPr="00C650A7">
        <w:rPr>
          <w:rFonts w:eastAsia="Arial Unicode MS"/>
          <w:kern w:val="3"/>
          <w:szCs w:val="28"/>
          <w:lang w:eastAsia="hi-IN" w:bidi="hi-IN"/>
        </w:rPr>
        <w:t xml:space="preserve"> </w:t>
      </w:r>
      <w:r w:rsidR="00D2024D" w:rsidRPr="00C650A7">
        <w:rPr>
          <w:kern w:val="3"/>
          <w:szCs w:val="28"/>
          <w:lang w:eastAsia="hi-IN" w:bidi="hi-IN"/>
        </w:rPr>
        <w:t>в Калининском районе</w:t>
      </w:r>
      <w:r w:rsidR="00D2024D" w:rsidRPr="00C650A7">
        <w:rPr>
          <w:rFonts w:eastAsia="Arial Unicode MS"/>
          <w:kern w:val="3"/>
          <w:szCs w:val="28"/>
          <w:lang w:eastAsia="hi-IN" w:bidi="hi-IN"/>
        </w:rPr>
        <w:t xml:space="preserve"> </w:t>
      </w:r>
      <w:r w:rsidRPr="00C650A7">
        <w:rPr>
          <w:rFonts w:eastAsia="Arial Unicode MS"/>
          <w:kern w:val="3"/>
          <w:szCs w:val="28"/>
          <w:lang w:eastAsia="hi-IN" w:bidi="hi-IN"/>
        </w:rPr>
        <w:t xml:space="preserve">(далее – </w:t>
      </w:r>
      <w:r w:rsidR="00CA1F02" w:rsidRPr="00C650A7">
        <w:rPr>
          <w:rFonts w:eastAsia="Arial Unicode MS"/>
          <w:kern w:val="3"/>
          <w:szCs w:val="28"/>
          <w:lang w:eastAsia="hi-IN" w:bidi="hi-IN"/>
        </w:rPr>
        <w:t>планируемая территория</w:t>
      </w:r>
      <w:r w:rsidRPr="00C650A7">
        <w:rPr>
          <w:rFonts w:eastAsia="Arial Unicode MS"/>
          <w:kern w:val="3"/>
          <w:szCs w:val="28"/>
          <w:lang w:eastAsia="hi-IN" w:bidi="hi-IN"/>
        </w:rPr>
        <w:t xml:space="preserve">). </w:t>
      </w:r>
      <w:r w:rsidR="00CA1F02" w:rsidRPr="00C650A7">
        <w:rPr>
          <w:rFonts w:eastAsia="Arial Unicode MS"/>
          <w:kern w:val="3"/>
          <w:szCs w:val="28"/>
          <w:lang w:eastAsia="hi-IN" w:bidi="hi-IN"/>
        </w:rPr>
        <w:t>Планируемая те</w:t>
      </w:r>
      <w:r w:rsidR="00CA1F02" w:rsidRPr="00C650A7">
        <w:rPr>
          <w:rFonts w:eastAsia="Arial Unicode MS"/>
          <w:kern w:val="3"/>
          <w:szCs w:val="28"/>
          <w:lang w:eastAsia="hi-IN" w:bidi="hi-IN"/>
        </w:rPr>
        <w:t>р</w:t>
      </w:r>
      <w:r w:rsidR="00CA1F02" w:rsidRPr="00C650A7">
        <w:rPr>
          <w:rFonts w:eastAsia="Arial Unicode MS"/>
          <w:kern w:val="3"/>
          <w:szCs w:val="28"/>
          <w:lang w:eastAsia="hi-IN" w:bidi="hi-IN"/>
        </w:rPr>
        <w:t>ритория</w:t>
      </w:r>
      <w:r w:rsidRPr="00C650A7">
        <w:rPr>
          <w:rFonts w:eastAsia="Arial Unicode MS"/>
          <w:kern w:val="3"/>
          <w:szCs w:val="28"/>
          <w:lang w:eastAsia="hi-IN" w:bidi="hi-IN"/>
        </w:rPr>
        <w:t xml:space="preserve"> относится к Калининскому району и ограничена: </w:t>
      </w:r>
    </w:p>
    <w:p w:rsidR="003C31E6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SimSun"/>
          <w:kern w:val="3"/>
          <w:szCs w:val="28"/>
          <w:lang w:eastAsia="en-US"/>
        </w:rPr>
      </w:pPr>
      <w:r w:rsidRPr="00C650A7">
        <w:rPr>
          <w:rFonts w:eastAsia="Arial Unicode MS"/>
          <w:kern w:val="3"/>
          <w:szCs w:val="28"/>
          <w:lang w:eastAsia="hi-IN" w:bidi="hi-IN"/>
        </w:rPr>
        <w:t xml:space="preserve">с северо-запада – проектируемой </w:t>
      </w:r>
      <w:r w:rsidRPr="00C650A7">
        <w:rPr>
          <w:rFonts w:eastAsia="SimSun"/>
          <w:kern w:val="3"/>
          <w:szCs w:val="28"/>
          <w:lang w:eastAsia="en-US"/>
        </w:rPr>
        <w:t>магистральной дорогой скоростного дв</w:t>
      </w:r>
      <w:r w:rsidRPr="00C650A7">
        <w:rPr>
          <w:rFonts w:eastAsia="SimSun"/>
          <w:kern w:val="3"/>
          <w:szCs w:val="28"/>
          <w:lang w:eastAsia="en-US"/>
        </w:rPr>
        <w:t>и</w:t>
      </w:r>
      <w:r w:rsidR="00786ABE" w:rsidRPr="00C650A7">
        <w:rPr>
          <w:rFonts w:eastAsia="SimSun"/>
          <w:kern w:val="3"/>
          <w:szCs w:val="28"/>
          <w:lang w:eastAsia="en-US"/>
        </w:rPr>
        <w:t xml:space="preserve">жения по пойме реки </w:t>
      </w:r>
      <w:r w:rsidR="003C31E6" w:rsidRPr="00C650A7">
        <w:rPr>
          <w:rFonts w:eastAsia="SimSun"/>
          <w:kern w:val="3"/>
          <w:szCs w:val="28"/>
          <w:lang w:eastAsia="en-US"/>
        </w:rPr>
        <w:t>2</w:t>
      </w:r>
      <w:r w:rsidR="003C31E6">
        <w:rPr>
          <w:rFonts w:eastAsia="SimSun"/>
          <w:kern w:val="3"/>
          <w:szCs w:val="28"/>
          <w:lang w:eastAsia="en-US"/>
        </w:rPr>
        <w:t>-</w:t>
      </w:r>
      <w:r w:rsidR="003C31E6" w:rsidRPr="00C650A7">
        <w:rPr>
          <w:rFonts w:eastAsia="SimSun"/>
          <w:kern w:val="3"/>
          <w:szCs w:val="28"/>
          <w:lang w:eastAsia="en-US"/>
        </w:rPr>
        <w:t xml:space="preserve">я </w:t>
      </w:r>
      <w:r w:rsidR="00786ABE" w:rsidRPr="00C650A7">
        <w:rPr>
          <w:rFonts w:eastAsia="SimSun"/>
          <w:kern w:val="3"/>
          <w:szCs w:val="28"/>
          <w:lang w:eastAsia="en-US"/>
        </w:rPr>
        <w:t>Ельцовка</w:t>
      </w:r>
      <w:r w:rsidRPr="00C650A7">
        <w:rPr>
          <w:rFonts w:eastAsia="SimSun"/>
          <w:kern w:val="3"/>
          <w:szCs w:val="28"/>
          <w:lang w:eastAsia="en-US"/>
        </w:rPr>
        <w:t xml:space="preserve">; </w:t>
      </w:r>
    </w:p>
    <w:p w:rsidR="00045873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SimSun"/>
          <w:kern w:val="3"/>
          <w:szCs w:val="28"/>
          <w:lang w:eastAsia="en-US"/>
        </w:rPr>
      </w:pPr>
      <w:r w:rsidRPr="00C650A7">
        <w:rPr>
          <w:rFonts w:eastAsia="SimSun"/>
          <w:kern w:val="3"/>
          <w:szCs w:val="28"/>
          <w:lang w:eastAsia="en-US"/>
        </w:rPr>
        <w:t>с востока – проектируемой магистральной улицей общегородского значения регулируемого движения, являющейся продолжением ул</w:t>
      </w:r>
      <w:r w:rsidR="00E4325B">
        <w:rPr>
          <w:rFonts w:eastAsia="SimSun"/>
          <w:kern w:val="3"/>
          <w:szCs w:val="28"/>
          <w:lang w:eastAsia="en-US"/>
        </w:rPr>
        <w:t>.</w:t>
      </w:r>
      <w:r w:rsidRPr="00C650A7">
        <w:rPr>
          <w:rFonts w:eastAsia="SimSun"/>
          <w:kern w:val="3"/>
          <w:szCs w:val="28"/>
          <w:lang w:eastAsia="en-US"/>
        </w:rPr>
        <w:t xml:space="preserve"> Учительской; </w:t>
      </w:r>
    </w:p>
    <w:p w:rsidR="00045873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SimSun"/>
          <w:kern w:val="3"/>
          <w:szCs w:val="28"/>
          <w:lang w:eastAsia="en-US"/>
        </w:rPr>
      </w:pPr>
      <w:r w:rsidRPr="00C650A7">
        <w:rPr>
          <w:rFonts w:eastAsia="SimSun"/>
          <w:kern w:val="3"/>
          <w:szCs w:val="28"/>
          <w:lang w:eastAsia="en-US"/>
        </w:rPr>
        <w:t xml:space="preserve">с юго-востока </w:t>
      </w:r>
      <w:r w:rsidR="00463E22" w:rsidRPr="00C650A7">
        <w:rPr>
          <w:rFonts w:eastAsia="Arial Unicode MS"/>
          <w:kern w:val="3"/>
          <w:szCs w:val="28"/>
          <w:lang w:eastAsia="hi-IN" w:bidi="hi-IN"/>
        </w:rPr>
        <w:t>–</w:t>
      </w:r>
      <w:r w:rsidR="00E4325B">
        <w:rPr>
          <w:rFonts w:eastAsia="SimSun"/>
          <w:kern w:val="3"/>
          <w:szCs w:val="28"/>
          <w:lang w:eastAsia="en-US"/>
        </w:rPr>
        <w:t xml:space="preserve"> </w:t>
      </w:r>
      <w:r w:rsidRPr="00C650A7">
        <w:rPr>
          <w:rFonts w:eastAsia="SimSun"/>
          <w:kern w:val="3"/>
          <w:szCs w:val="28"/>
          <w:lang w:eastAsia="en-US"/>
        </w:rPr>
        <w:t>магистральной улицей общегородского значения регулируемого движения – ул</w:t>
      </w:r>
      <w:r w:rsidR="00E4325B">
        <w:rPr>
          <w:rFonts w:eastAsia="SimSun"/>
          <w:kern w:val="3"/>
          <w:szCs w:val="28"/>
          <w:lang w:eastAsia="en-US"/>
        </w:rPr>
        <w:t>.</w:t>
      </w:r>
      <w:r w:rsidRPr="00C650A7">
        <w:rPr>
          <w:rFonts w:eastAsia="SimSun"/>
          <w:kern w:val="3"/>
          <w:szCs w:val="28"/>
          <w:lang w:eastAsia="en-US"/>
        </w:rPr>
        <w:t xml:space="preserve"> Богдана Хмельницкого; 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rFonts w:eastAsia="SimSun"/>
          <w:kern w:val="3"/>
          <w:szCs w:val="28"/>
          <w:lang w:eastAsia="en-US"/>
        </w:rPr>
        <w:t>с юго-запада – перспективной магистральной улицей общегородского значения непрерывного движения, являющейся продолжением ул</w:t>
      </w:r>
      <w:r w:rsidR="00045873">
        <w:rPr>
          <w:rFonts w:eastAsia="SimSun"/>
          <w:kern w:val="3"/>
          <w:szCs w:val="28"/>
          <w:lang w:eastAsia="en-US"/>
        </w:rPr>
        <w:t>.</w:t>
      </w:r>
      <w:r w:rsidRPr="00C650A7">
        <w:rPr>
          <w:rFonts w:eastAsia="SimSun"/>
          <w:kern w:val="3"/>
          <w:szCs w:val="28"/>
          <w:lang w:eastAsia="en-US"/>
        </w:rPr>
        <w:t xml:space="preserve"> Бардина.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rFonts w:eastAsia="Arial Unicode MS"/>
          <w:kern w:val="3"/>
          <w:szCs w:val="28"/>
          <w:lang w:eastAsia="hi-IN" w:bidi="hi-IN"/>
        </w:rPr>
        <w:t xml:space="preserve">В соответствии с Генеральным планом города Новосибирска </w:t>
      </w:r>
      <w:r w:rsidR="00CA1F02" w:rsidRPr="00C650A7">
        <w:rPr>
          <w:rFonts w:eastAsia="Arial Unicode MS"/>
          <w:kern w:val="3"/>
          <w:szCs w:val="28"/>
          <w:lang w:eastAsia="hi-IN" w:bidi="hi-IN"/>
        </w:rPr>
        <w:t>планируемая территория</w:t>
      </w:r>
      <w:r w:rsidRPr="00C650A7">
        <w:rPr>
          <w:rFonts w:eastAsia="Arial Unicode MS"/>
          <w:kern w:val="3"/>
          <w:szCs w:val="28"/>
          <w:lang w:eastAsia="hi-IN" w:bidi="hi-IN"/>
        </w:rPr>
        <w:t xml:space="preserve"> входит в состав Калининско-Мочищенской планировочной зоны.</w:t>
      </w:r>
    </w:p>
    <w:p w:rsidR="00330E32" w:rsidRPr="00C650A7" w:rsidRDefault="00CA1F0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Планируемая территория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представляет собой чередование территорий, застроенных промышленными и коммунально-складскими объектами, жилыми зонами, комплексом государственного бюджетного учреждения здравоохранения Новосибирской области «Городская клиническая больница № 25» (далее – ГБУЗ НСО «ГКБ №</w:t>
      </w:r>
      <w:r w:rsidR="00C30EC3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25»), объектами социально-культурного и коммунально-бытового назначения, </w:t>
      </w:r>
      <w:r w:rsidR="00770D47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территорией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озеленения, представленной городскими лесами и парком культуры и отдыха «Сосновый бор».</w:t>
      </w:r>
    </w:p>
    <w:p w:rsidR="00330E32" w:rsidRPr="00C650A7" w:rsidRDefault="00330E32" w:rsidP="00463E22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Площадь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в границах проекта планировки составля</w:t>
      </w:r>
      <w:r w:rsidR="007A6E2A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ет 340,0 га, в том числе площадь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зон </w:t>
      </w:r>
      <w:r w:rsidR="00862262" w:rsidRPr="00C650A7">
        <w:rPr>
          <w:szCs w:val="28"/>
        </w:rPr>
        <w:t xml:space="preserve">планируемого размещения объектов социально-культурного и коммунально-бытового назначения, иных объектов капитального строительства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составляет: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зо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ны рекреационного назначения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="00D2024D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–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135,32 га, 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в том числе городские леса и иные природные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</w:t>
      </w:r>
      <w:r w:rsidR="00AC33FD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103,52 га;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парки, скверы, бульвары и иные территории озеленения</w:t>
      </w:r>
      <w:r w:rsidR="00AC33FD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17,26 га;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зона 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объектов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отдыха и оздоровл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ения</w:t>
      </w:r>
      <w:r w:rsidR="00AC33FD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7,58 га;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зона объек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тов спортивного назначения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6,96 га;</w:t>
      </w:r>
    </w:p>
    <w:p w:rsidR="00330E32" w:rsidRPr="00C650A7" w:rsidRDefault="00F42BC6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общественно-деловые зоны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="00D2024D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– 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43,97 га, в том числе </w:t>
      </w:r>
      <w:r w:rsidR="00330E32"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зона объектов среднего профессионального и высшего образования, научно-иссл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едовательских организаций</w:t>
      </w:r>
      <w:r w:rsidR="00330E32"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 xml:space="preserve"> – 3,08 га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; зона объектов здравоохранения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25,66 га; 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зона специализированной малоэтажной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общественной застройки</w:t>
      </w:r>
      <w:r w:rsidR="001D6A83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4,92</w:t>
      </w:r>
      <w:r w:rsidR="00AC33FD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 га;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="001D6A83" w:rsidRPr="00C650A7">
        <w:rPr>
          <w:szCs w:val="28"/>
          <w:shd w:val="clear" w:color="auto" w:fill="FFFFFF"/>
        </w:rPr>
        <w:t xml:space="preserve">зона специализированной средне- и многоэтажной общественной застройки </w:t>
      </w:r>
      <w:r w:rsidR="00AC33FD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– 0,74 га;</w:t>
      </w:r>
      <w:r w:rsidR="001D6A83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="00330E32"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зона объектов дошкольного, начального общего, основного общего и ср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еднего общего образования</w:t>
      </w:r>
      <w:r w:rsidR="00330E32"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 xml:space="preserve"> 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– 9,57 га;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жилые зоны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–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21,80 га, в том числе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зоны застройки малоэтажными жилыми домами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–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10,37 га, </w:t>
      </w:r>
      <w:r w:rsidR="00F42BC6"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среднеэтажными жилыми домами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–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9,57 га,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м</w:t>
      </w:r>
      <w:r w:rsidR="00F42BC6"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ногоэтажными жилыми домами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0,21 га,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индивидуальными жилыми домами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–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1,65 га;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зона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производственных объектов с различными нормативами возде</w:t>
      </w:r>
      <w:r w:rsidR="00F42BC6"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йствия на окружающую среду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и зона коммуна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льных и складских объектов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–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71,15 га;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зоны инженерной и транспортной инф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раструктур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31,54 га, в том числе зона сооружений и коммуникаций жел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езнодорожного транспорта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7,94 га; зона объектов 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инженерной инфраструктуры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0,31 га; зона 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объектов улично-дорожной сети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 xml:space="preserve">–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23,29 га;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зон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ы стоянок </w:t>
      </w:r>
      <w:r w:rsidR="00DC4699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для легковых 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автомобилей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0,34 га.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Кроме инженерных сетей и коммуникаций, обеспечивающих застройку, по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проходят большого диаметра транзитные водоводы, канализационные коллекторы, ливневые коллекторы, тепловые сети, линии электропередач 220 и 110 кВ.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Жил</w:t>
      </w:r>
      <w:r w:rsidR="000C6AF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ищный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фонд в границах</w:t>
      </w:r>
      <w:r w:rsidR="00C90548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составляет 162,14 тыс. кв. м общей жилой площади, в том числе в зоне застройки среднеэтажными и многоэтажными жилыми домами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–</w:t>
      </w:r>
      <w:r w:rsidR="00800ACF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85,73 тыс. кв. м;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в зоне застройки малоэтажными жилыми домами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–</w:t>
      </w:r>
      <w:r w:rsidR="00800ACF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75,51 тыс. кв. м;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в зоне застройки индивидуальными жилыми домами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–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0,9 тыс. кв. м.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Численно</w:t>
      </w:r>
      <w:r w:rsidR="00D2024D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сть населения составляет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6732 человек</w:t>
      </w:r>
      <w:r w:rsidR="00D2024D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Средняя обеспеченность общей жилой площадью на одного жителя составляет 24,1 кв. м</w:t>
      </w:r>
      <w:r w:rsidR="0081464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етров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hi-IN" w:bidi="hi-IN"/>
        </w:rPr>
      </w:pPr>
    </w:p>
    <w:p w:rsidR="00CB64FD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 xml:space="preserve">2. Основные направления градостроительного развития </w:t>
      </w:r>
    </w:p>
    <w:p w:rsidR="00330E32" w:rsidRPr="00C650A7" w:rsidRDefault="00CA1F0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>планируемой территории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</w:pP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>2.1. Общие положения</w:t>
      </w:r>
    </w:p>
    <w:p w:rsidR="000F0E28" w:rsidRPr="00C650A7" w:rsidRDefault="000F0E28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</w:p>
    <w:p w:rsidR="00330E32" w:rsidRPr="00C650A7" w:rsidRDefault="00BA2D83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Проект планировки подготовлен с учетом основных положений Генерального плана города Новосибирска, Правил землепользования и застройки города Новосибирска. Развитие планируемой территории предусматривается на расчетный срок до 2030 года.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Проектное решение по территориальному развитию 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планируемой территории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основывается на детальном изучении и анализе современного положения и развития всех параметров 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планируемой территории</w:t>
      </w:r>
      <w:r w:rsidRPr="00C650A7">
        <w:rPr>
          <w:kern w:val="3"/>
          <w:szCs w:val="28"/>
          <w:shd w:val="clear" w:color="auto" w:fill="FFFFFF"/>
          <w:lang w:eastAsia="ar-SA" w:bidi="hi-IN"/>
        </w:rPr>
        <w:t>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В </w:t>
      </w:r>
      <w:r w:rsidR="00862262" w:rsidRPr="00C650A7">
        <w:rPr>
          <w:kern w:val="3"/>
          <w:szCs w:val="28"/>
          <w:shd w:val="clear" w:color="auto" w:fill="FFFFFF"/>
          <w:lang w:eastAsia="ar-SA" w:bidi="hi-IN"/>
        </w:rPr>
        <w:t>проекте планировки сохрани</w:t>
      </w:r>
      <w:r w:rsidRPr="00C650A7">
        <w:rPr>
          <w:kern w:val="3"/>
          <w:szCs w:val="28"/>
          <w:shd w:val="clear" w:color="auto" w:fill="FFFFFF"/>
          <w:lang w:eastAsia="ar-SA" w:bidi="hi-IN"/>
        </w:rPr>
        <w:t>лась преемст</w:t>
      </w:r>
      <w:r w:rsidR="00D2024D" w:rsidRPr="00C650A7">
        <w:rPr>
          <w:kern w:val="3"/>
          <w:szCs w:val="28"/>
          <w:shd w:val="clear" w:color="auto" w:fill="FFFFFF"/>
          <w:lang w:eastAsia="ar-SA" w:bidi="hi-IN"/>
        </w:rPr>
        <w:t>венность решений, заложенных в Г</w:t>
      </w:r>
      <w:r w:rsidRPr="00C650A7">
        <w:rPr>
          <w:kern w:val="3"/>
          <w:szCs w:val="28"/>
          <w:shd w:val="clear" w:color="auto" w:fill="FFFFFF"/>
          <w:lang w:eastAsia="ar-SA" w:bidi="hi-IN"/>
        </w:rPr>
        <w:t>енеральном плане города Новосибирска</w:t>
      </w:r>
      <w:r w:rsidR="00D2024D" w:rsidRPr="00C650A7">
        <w:rPr>
          <w:kern w:val="3"/>
          <w:szCs w:val="28"/>
          <w:shd w:val="clear" w:color="auto" w:fill="FFFFFF"/>
          <w:lang w:eastAsia="ar-SA" w:bidi="hi-IN"/>
        </w:rPr>
        <w:t>,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которые не противоречат существующему положению и современным тенденциям по развитию планировочной структуры </w:t>
      </w:r>
      <w:r w:rsidR="00862262" w:rsidRPr="00C650A7">
        <w:rPr>
          <w:kern w:val="3"/>
          <w:szCs w:val="28"/>
          <w:shd w:val="clear" w:color="auto" w:fill="FFFFFF"/>
          <w:lang w:eastAsia="ar-SA" w:bidi="hi-IN"/>
        </w:rPr>
        <w:t xml:space="preserve">планируемой территории </w:t>
      </w:r>
      <w:r w:rsidRPr="00C650A7">
        <w:rPr>
          <w:kern w:val="3"/>
          <w:szCs w:val="28"/>
          <w:shd w:val="clear" w:color="auto" w:fill="FFFFFF"/>
          <w:lang w:eastAsia="ar-SA" w:bidi="hi-IN"/>
        </w:rPr>
        <w:t>и всех видов строительства.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rFonts w:eastAsia="Times New Roman CYR"/>
          <w:kern w:val="3"/>
          <w:szCs w:val="28"/>
          <w:shd w:val="clear" w:color="auto" w:fill="FFFFFF"/>
          <w:lang w:eastAsia="ar-SA" w:bidi="hi-IN"/>
        </w:rPr>
        <w:t xml:space="preserve">Планировочная структура 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планируемой территории</w:t>
      </w:r>
      <w:r w:rsidRPr="00C650A7">
        <w:rPr>
          <w:rFonts w:eastAsia="Times New Roman CYR"/>
          <w:kern w:val="3"/>
          <w:szCs w:val="28"/>
          <w:shd w:val="clear" w:color="auto" w:fill="FFFFFF"/>
          <w:lang w:eastAsia="ar-SA" w:bidi="hi-IN"/>
        </w:rPr>
        <w:t xml:space="preserve"> имеет компактную каплевидную форму с превышением размера в направлении юг-север над размером в направлении запад-восток.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Каркасом планировочной структуры служит улично-дорожная сеть, проектируем</w:t>
      </w:r>
      <w:r w:rsidR="00862262"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ая с учетом Г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енерального плана города Новосибирска и проекта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«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Генеральная схема развития улично-дорожной сети города Новосибирска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» (</w:t>
      </w:r>
      <w:r w:rsidR="00070271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з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акрытое акционерное общество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«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Научно-исследовательский и проектный институт территориального развития и транспортной инфраструктуры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», 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город Санкт-Петербург, 2010 год).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В соответствии с </w:t>
      </w:r>
      <w:r w:rsidR="00EF4B9E"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Г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енеральным планом города Ново</w:t>
      </w:r>
      <w:r w:rsidR="00796053"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сибирска основу улично-дорожной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 сети </w:t>
      </w:r>
      <w:r w:rsidR="00CA1F02"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 будут </w:t>
      </w:r>
      <w:r w:rsidRPr="00C650A7">
        <w:rPr>
          <w:rFonts w:eastAsia="Times New Roman CYR"/>
          <w:color w:val="000000"/>
          <w:kern w:val="3"/>
          <w:szCs w:val="28"/>
          <w:shd w:val="clear" w:color="auto" w:fill="FFFFFF"/>
          <w:lang w:eastAsia="hi-IN" w:bidi="hi-IN"/>
        </w:rPr>
        <w:t xml:space="preserve">составлять магистральная дорога скоростного движения </w:t>
      </w:r>
      <w:r w:rsidRPr="00C650A7">
        <w:rPr>
          <w:rFonts w:eastAsia="SimSun"/>
          <w:kern w:val="3"/>
          <w:szCs w:val="28"/>
          <w:shd w:val="clear" w:color="auto" w:fill="FFFFFF"/>
          <w:lang w:eastAsia="en-US"/>
        </w:rPr>
        <w:t>(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далее –</w:t>
      </w:r>
      <w:r w:rsidRPr="00C650A7">
        <w:rPr>
          <w:rFonts w:eastAsia="SimSun"/>
          <w:kern w:val="3"/>
          <w:szCs w:val="28"/>
          <w:shd w:val="clear" w:color="auto" w:fill="FFFFFF"/>
          <w:lang w:eastAsia="en-US"/>
        </w:rPr>
        <w:t xml:space="preserve"> «Ельцовская» магистраль)</w:t>
      </w:r>
      <w:r w:rsidRPr="00C650A7">
        <w:rPr>
          <w:rFonts w:eastAsia="Times New Roman CYR"/>
          <w:color w:val="000000"/>
          <w:kern w:val="3"/>
          <w:szCs w:val="28"/>
          <w:shd w:val="clear" w:color="auto" w:fill="FFFFFF"/>
          <w:lang w:eastAsia="hi-IN" w:bidi="hi-IN"/>
        </w:rPr>
        <w:t>, магистральная улица общегородского значения непрерывного движения</w:t>
      </w:r>
      <w:r w:rsidR="00786ABE" w:rsidRPr="00C650A7">
        <w:rPr>
          <w:rFonts w:eastAsia="Times New Roman CYR"/>
          <w:color w:val="000000"/>
          <w:kern w:val="3"/>
          <w:szCs w:val="28"/>
          <w:shd w:val="clear" w:color="auto" w:fill="FFFFFF"/>
          <w:lang w:eastAsia="hi-IN" w:bidi="hi-IN"/>
        </w:rPr>
        <w:t xml:space="preserve"> </w:t>
      </w:r>
      <w:r w:rsidR="001C7840" w:rsidRPr="00C650A7">
        <w:rPr>
          <w:rFonts w:eastAsia="Times New Roman CYR"/>
          <w:color w:val="000000"/>
          <w:kern w:val="3"/>
          <w:szCs w:val="28"/>
          <w:shd w:val="clear" w:color="auto" w:fill="FFFFFF"/>
          <w:lang w:eastAsia="hi-IN" w:bidi="hi-IN"/>
        </w:rPr>
        <w:t xml:space="preserve">на </w:t>
      </w:r>
      <w:r w:rsidR="001C7840" w:rsidRPr="00C650A7">
        <w:rPr>
          <w:rFonts w:eastAsia="SimSun"/>
          <w:kern w:val="3"/>
          <w:szCs w:val="28"/>
          <w:lang w:eastAsia="en-US"/>
        </w:rPr>
        <w:t>продолжении ул</w:t>
      </w:r>
      <w:r w:rsidR="008C0661">
        <w:rPr>
          <w:rFonts w:eastAsia="SimSun"/>
          <w:kern w:val="3"/>
          <w:szCs w:val="28"/>
          <w:lang w:eastAsia="en-US"/>
        </w:rPr>
        <w:t>.</w:t>
      </w:r>
      <w:r w:rsidR="001C7840" w:rsidRPr="00C650A7">
        <w:rPr>
          <w:rFonts w:eastAsia="SimSun"/>
          <w:kern w:val="3"/>
          <w:szCs w:val="28"/>
          <w:lang w:eastAsia="en-US"/>
        </w:rPr>
        <w:t xml:space="preserve"> Бардина</w:t>
      </w:r>
      <w:r w:rsidR="001C7840" w:rsidRPr="00C650A7">
        <w:rPr>
          <w:rFonts w:eastAsia="Times New Roman CYR"/>
          <w:color w:val="000000"/>
          <w:kern w:val="3"/>
          <w:szCs w:val="28"/>
          <w:shd w:val="clear" w:color="auto" w:fill="FFFFFF"/>
          <w:lang w:eastAsia="hi-IN" w:bidi="hi-IN"/>
        </w:rPr>
        <w:t xml:space="preserve"> </w:t>
      </w:r>
      <w:r w:rsidR="00786ABE" w:rsidRPr="00C650A7">
        <w:rPr>
          <w:rFonts w:eastAsia="Times New Roman CYR"/>
          <w:color w:val="000000"/>
          <w:kern w:val="3"/>
          <w:szCs w:val="28"/>
          <w:shd w:val="clear" w:color="auto" w:fill="FFFFFF"/>
          <w:lang w:eastAsia="hi-IN" w:bidi="hi-IN"/>
        </w:rPr>
        <w:t>(далее</w:t>
      </w:r>
      <w:r w:rsidR="00C6344A" w:rsidRPr="00C650A7">
        <w:rPr>
          <w:rFonts w:eastAsia="Times New Roman CYR"/>
          <w:color w:val="000000"/>
          <w:kern w:val="3"/>
          <w:szCs w:val="28"/>
          <w:shd w:val="clear" w:color="auto" w:fill="FFFFFF"/>
          <w:lang w:eastAsia="hi-IN" w:bidi="hi-IN"/>
        </w:rPr>
        <w:t xml:space="preserve"> </w:t>
      </w:r>
      <w:r w:rsidR="00463E22" w:rsidRPr="00C650A7">
        <w:rPr>
          <w:rFonts w:eastAsia="Arial Unicode MS"/>
          <w:kern w:val="3"/>
          <w:szCs w:val="28"/>
          <w:lang w:eastAsia="hi-IN" w:bidi="hi-IN"/>
        </w:rPr>
        <w:t>–</w:t>
      </w:r>
      <w:r w:rsidR="008C0661">
        <w:rPr>
          <w:rFonts w:eastAsia="Times New Roman CYR"/>
          <w:color w:val="000000"/>
          <w:kern w:val="3"/>
          <w:szCs w:val="28"/>
          <w:shd w:val="clear" w:color="auto" w:fill="FFFFFF"/>
          <w:lang w:eastAsia="hi-IN" w:bidi="hi-IN"/>
        </w:rPr>
        <w:t xml:space="preserve"> </w:t>
      </w:r>
      <w:r w:rsidR="00786ABE" w:rsidRPr="00C650A7">
        <w:rPr>
          <w:rFonts w:eastAsia="Times New Roman CYR"/>
          <w:color w:val="000000"/>
          <w:kern w:val="3"/>
          <w:szCs w:val="28"/>
          <w:shd w:val="clear" w:color="auto" w:fill="FFFFFF"/>
          <w:lang w:eastAsia="hi-IN" w:bidi="hi-IN"/>
        </w:rPr>
        <w:t>«</w:t>
      </w:r>
      <w:r w:rsidR="00C6344A" w:rsidRPr="00C650A7">
        <w:rPr>
          <w:rFonts w:eastAsia="Times New Roman CYR"/>
          <w:color w:val="000000"/>
          <w:kern w:val="3"/>
          <w:szCs w:val="28"/>
          <w:shd w:val="clear" w:color="auto" w:fill="FFFFFF"/>
          <w:lang w:eastAsia="hi-IN" w:bidi="hi-IN"/>
        </w:rPr>
        <w:t>Космическая» магистраль)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, магистральные улицы общегородского движения регулируемого движения и улицы районного значения, дополняемые улицами местного значения в жилой застройке.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В границах проекта планировки выделяются </w:t>
      </w:r>
      <w:r w:rsidR="00E90890"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границы зон планируемого размещения объектов социально-культурного и коммунально-бытового назначения, иных объектов капитального строительства: жилых зон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, о</w:t>
      </w:r>
      <w:r w:rsidR="00E90890"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бщественно-дело</w:t>
      </w:r>
      <w:r w:rsidR="00D75C7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-</w:t>
      </w:r>
      <w:r w:rsidR="00E90890"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вых зон, рекреационных зон, производственных зон, зон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 инженерной и транспортной инфраструктуры.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Производственные зоны формируются на основе существующих территорий, занятых производственными и коммунально-складскими предприятиями. Для упорядочения планировки и застройки производственных зон, уменьшения их санитарно-защитных зон и создания условий для развития жилых и общественно-деловых зон на предприятиях должны предусматриваться реконструктивные мероприятия, приводящие к уменьшению объемов вредных выбросов, уменьшению размеров санитарно-защитных зон.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Существующая планировочная структура и застройка </w:t>
      </w:r>
      <w:r w:rsidR="00463E22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планировочных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кварталов в жилой зоне сохраняются.</w:t>
      </w:r>
    </w:p>
    <w:p w:rsidR="00CA1F0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Жилые кварталы по ул. Богдана Хмельницкого и ул. Александра Невского в границах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находятся в зоне регулирования застройки и хозяйственной деятельности объектов культурного наследия № Р73-1, Р73-2, </w:t>
      </w:r>
      <w:r w:rsidR="00EF6643">
        <w:rPr>
          <w:rFonts w:eastAsia="Arial Unicode MS"/>
          <w:kern w:val="3"/>
          <w:szCs w:val="28"/>
          <w:shd w:val="clear" w:color="auto" w:fill="FFFFFF"/>
          <w:lang w:eastAsia="hi-IN" w:bidi="hi-IN"/>
        </w:rPr>
        <w:br/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73-3, Р73-4.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Режимы использо</w:t>
      </w:r>
      <w:r w:rsidR="00E90890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вания земель и градостроительные регламенты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в границах зон охраны объектов культурного наследия</w:t>
      </w:r>
      <w:r w:rsidR="00CE594C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(памятников истории и культуры) народов Российской Федерации, расположенных на территории города Новосибирска 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в зонах регулирования застройки, расположенных на территории Калининского района по</w:t>
      </w:r>
      <w:r w:rsidR="00E90890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ул. Богдана Хмельницкого, утверж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дены </w:t>
      </w:r>
      <w:r w:rsidR="00CE594C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постановлением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администрации Ново</w:t>
      </w:r>
      <w:r w:rsidR="00EF4B9E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сибирской области от 15.02.2010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№ 46-па «Об утверждении границ зон охраны объектов культурного наследия (памятников истории и культуры) народов Российской Федерации, расположенных на территории города Новосибирска, режимов использования земель и градостроительных регламентов в границах данных зон охраны».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В структуре застройки </w:t>
      </w:r>
      <w:r w:rsidR="0086226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планировочных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кварталов размещаются общеобразовательные </w:t>
      </w:r>
      <w:r w:rsidR="00796053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организации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и дошкольные образовательные </w:t>
      </w:r>
      <w:r w:rsidR="00796053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организации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Система культурно-бытового обслуживания имеет ступенчатую структуру и формируется объектами городского, районного и микрорайонного значения. Объекты культурно-бытового обслуживания городского и районного значения размещаются на территории общественно-деловых зон вдоль городских и районных магистралей. Выполнять роль линейного центра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будут существующие объекты культурно-бытового обслуживания, расположенные по ул. Богдана</w:t>
      </w:r>
      <w:r w:rsidRPr="00C650A7">
        <w:rPr>
          <w:rFonts w:eastAsia="Arial Unicode MS"/>
          <w:bCs/>
          <w:kern w:val="3"/>
          <w:szCs w:val="28"/>
          <w:shd w:val="clear" w:color="auto" w:fill="FFFFFF"/>
          <w:lang w:eastAsia="hi-IN" w:bidi="hi-IN"/>
        </w:rPr>
        <w:t xml:space="preserve"> Хмельницкого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Территория и комплекс ГБУЗ НСО «ГКБ № 25» сохраняется и включается в общу</w:t>
      </w:r>
      <w:r w:rsidR="00796053" w:rsidRPr="00C650A7">
        <w:rPr>
          <w:kern w:val="3"/>
          <w:szCs w:val="28"/>
          <w:shd w:val="clear" w:color="auto" w:fill="FFFFFF"/>
          <w:lang w:eastAsia="ar-SA" w:bidi="hi-IN"/>
        </w:rPr>
        <w:t>ю планировочную структуру планируемой территории</w:t>
      </w:r>
      <w:r w:rsidRPr="00C650A7">
        <w:rPr>
          <w:kern w:val="3"/>
          <w:szCs w:val="28"/>
          <w:shd w:val="clear" w:color="auto" w:fill="FFFFFF"/>
          <w:lang w:eastAsia="ar-SA" w:bidi="hi-IN"/>
        </w:rPr>
        <w:t>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Вдоль проектируемой </w:t>
      </w:r>
      <w:r w:rsidRPr="00C650A7">
        <w:rPr>
          <w:color w:val="000000"/>
          <w:kern w:val="3"/>
          <w:szCs w:val="28"/>
          <w:shd w:val="clear" w:color="auto" w:fill="FFFFFF"/>
          <w:lang w:eastAsia="ar-SA" w:bidi="hi-IN"/>
        </w:rPr>
        <w:t>«Ельцовской» магистрали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по северо-западной границе проекта планировки предлагается сформировать на территории существующей зоны коммунальных и складских объектов несколько общественно-деловых зон </w:t>
      </w:r>
      <w:r w:rsidR="00523C56" w:rsidRPr="00C650A7">
        <w:rPr>
          <w:szCs w:val="28"/>
          <w:shd w:val="clear" w:color="auto" w:fill="FFFFFF"/>
        </w:rPr>
        <w:t>специализированной малоэтажной общественной застройки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и </w:t>
      </w:r>
      <w:r w:rsidR="00523C56" w:rsidRPr="00C650A7">
        <w:rPr>
          <w:szCs w:val="28"/>
          <w:shd w:val="clear" w:color="auto" w:fill="FFFFFF"/>
        </w:rPr>
        <w:t xml:space="preserve">специализированной средне- и многоэтажной общественной застройки 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с целью функциональной насыщенности 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планируемой территории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и обогащения архитектурного облика застройки существующих производственных зон.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Зона озеленения получает дальнейшее развитие во взаимосвязи с общественно-деловыми зонами, зоной объектов спортивного назначения, </w:t>
      </w:r>
      <w:r w:rsidRPr="00C650A7">
        <w:rPr>
          <w:rFonts w:eastAsia="Arial Unicode MS"/>
          <w:bCs/>
          <w:kern w:val="3"/>
          <w:szCs w:val="28"/>
          <w:shd w:val="clear" w:color="auto" w:fill="FFFFFF"/>
          <w:lang w:eastAsia="hi-IN" w:bidi="hi-IN"/>
        </w:rPr>
        <w:t>зоной отдыха и оздоровления, природной зоной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Проектом планировки предлагается формирование новых территорий зоны озеленения – сквера с прудом у здания оздоровительного центра по ул. Бардина, сквера на месте выносимых гаражей по ул. Бардина, скверов вдоль проектируемой улицы, севернее стадиона муниципального автономного учреждения города Новосибирска «Центр спортивной подготовки «Электрон».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>2.2. Жилищная и социальная сферы</w:t>
      </w:r>
    </w:p>
    <w:p w:rsidR="00330E32" w:rsidRPr="00C650A7" w:rsidRDefault="00330E32" w:rsidP="001C31D9">
      <w:pPr>
        <w:widowControl w:val="0"/>
        <w:autoSpaceDN w:val="0"/>
        <w:spacing w:line="240" w:lineRule="atLeast"/>
        <w:jc w:val="center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</w:p>
    <w:p w:rsidR="00330E32" w:rsidRPr="00C650A7" w:rsidRDefault="00330E32" w:rsidP="001C31D9">
      <w:pPr>
        <w:widowControl w:val="0"/>
        <w:autoSpaceDN w:val="0"/>
        <w:spacing w:line="240" w:lineRule="atLeast"/>
        <w:ind w:firstLine="72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Существующая жилая застройка жилых кварталов включает в себя секционные жилые дома многоэтажные (9 этажей), средней этажности (5 этажей), малоэтажные многоквартирные жилые до</w:t>
      </w:r>
      <w:r w:rsidR="00796053" w:rsidRPr="00C650A7">
        <w:rPr>
          <w:kern w:val="3"/>
          <w:szCs w:val="28"/>
          <w:shd w:val="clear" w:color="auto" w:fill="FFFFFF"/>
          <w:lang w:eastAsia="ar-SA" w:bidi="hi-IN"/>
        </w:rPr>
        <w:t>ма (2</w:t>
      </w:r>
      <w:r w:rsidR="005319C2">
        <w:rPr>
          <w:kern w:val="3"/>
          <w:szCs w:val="28"/>
          <w:shd w:val="clear" w:color="auto" w:fill="FFFFFF"/>
          <w:lang w:eastAsia="ar-SA" w:bidi="hi-IN"/>
        </w:rPr>
        <w:t xml:space="preserve"> </w:t>
      </w:r>
      <w:r w:rsidR="00463E22" w:rsidRPr="00C650A7">
        <w:rPr>
          <w:rFonts w:eastAsia="Arial Unicode MS"/>
          <w:kern w:val="3"/>
          <w:szCs w:val="28"/>
          <w:lang w:eastAsia="hi-IN" w:bidi="hi-IN"/>
        </w:rPr>
        <w:t>–</w:t>
      </w:r>
      <w:r w:rsidR="005319C2">
        <w:rPr>
          <w:kern w:val="3"/>
          <w:szCs w:val="28"/>
          <w:shd w:val="clear" w:color="auto" w:fill="FFFFFF"/>
          <w:lang w:eastAsia="ar-SA" w:bidi="hi-IN"/>
        </w:rPr>
        <w:t xml:space="preserve"> </w:t>
      </w:r>
      <w:r w:rsidR="00796053" w:rsidRPr="00C650A7">
        <w:rPr>
          <w:kern w:val="3"/>
          <w:szCs w:val="28"/>
          <w:shd w:val="clear" w:color="auto" w:fill="FFFFFF"/>
          <w:lang w:eastAsia="ar-SA" w:bidi="hi-IN"/>
        </w:rPr>
        <w:t>4 этаж</w:t>
      </w:r>
      <w:r w:rsidR="005319C2">
        <w:rPr>
          <w:kern w:val="3"/>
          <w:szCs w:val="28"/>
          <w:shd w:val="clear" w:color="auto" w:fill="FFFFFF"/>
          <w:lang w:eastAsia="ar-SA" w:bidi="hi-IN"/>
        </w:rPr>
        <w:t>а</w:t>
      </w:r>
      <w:r w:rsidR="00796053" w:rsidRPr="00C650A7">
        <w:rPr>
          <w:kern w:val="3"/>
          <w:szCs w:val="28"/>
          <w:shd w:val="clear" w:color="auto" w:fill="FFFFFF"/>
          <w:lang w:eastAsia="ar-SA" w:bidi="hi-IN"/>
        </w:rPr>
        <w:t>) и несколько одно-, двух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этажных индивидуальных жилых домов с приусадебными участками. Строящихся и ранее запроектированных жилых домов на 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планируемой территории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нет.</w:t>
      </w:r>
    </w:p>
    <w:p w:rsidR="00EF4B9E" w:rsidRPr="00C650A7" w:rsidRDefault="00330E32" w:rsidP="001C31D9">
      <w:pPr>
        <w:widowControl w:val="0"/>
        <w:autoSpaceDN w:val="0"/>
        <w:spacing w:line="240" w:lineRule="atLeast"/>
        <w:ind w:firstLine="72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Степень благоустройства жил</w:t>
      </w:r>
      <w:r w:rsidR="00C83E0D">
        <w:rPr>
          <w:kern w:val="3"/>
          <w:szCs w:val="28"/>
          <w:shd w:val="clear" w:color="auto" w:fill="FFFFFF"/>
          <w:lang w:eastAsia="ar-SA" w:bidi="hi-IN"/>
        </w:rPr>
        <w:t>ищного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фонда можно оценить как удовлетворительную. В санитарно-защитных зонах предприятий преобладает застройка индивидуальными жилыми домами.</w:t>
      </w:r>
    </w:p>
    <w:p w:rsidR="00EF4B9E" w:rsidRPr="00C650A7" w:rsidRDefault="00330E32" w:rsidP="001C31D9">
      <w:pPr>
        <w:widowControl w:val="0"/>
        <w:autoSpaceDN w:val="0"/>
        <w:spacing w:line="240" w:lineRule="atLeast"/>
        <w:ind w:firstLine="72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На расчетный срок существующая жилая застройка сохраняется. Предполагается только снос индивидуальных жилых домов, расположенных в санитарно-защитных зонах и на территориях, предусмотренных для развития улично-дорожной сети.</w:t>
      </w:r>
    </w:p>
    <w:p w:rsidR="00EF4B9E" w:rsidRPr="00C650A7" w:rsidRDefault="00330E32" w:rsidP="001C31D9">
      <w:pPr>
        <w:widowControl w:val="0"/>
        <w:autoSpaceDN w:val="0"/>
        <w:spacing w:line="240" w:lineRule="atLeast"/>
        <w:ind w:firstLine="72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На расчетный срок в границах проекта планировки общий жил</w:t>
      </w:r>
      <w:r w:rsidR="00C83E0D">
        <w:rPr>
          <w:kern w:val="3"/>
          <w:szCs w:val="28"/>
          <w:shd w:val="clear" w:color="auto" w:fill="FFFFFF"/>
          <w:lang w:eastAsia="ar-SA" w:bidi="hi-IN"/>
        </w:rPr>
        <w:t>ищный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фонд составит 161237 кв. м общей жилой площади.</w:t>
      </w:r>
    </w:p>
    <w:p w:rsidR="00EF4B9E" w:rsidRPr="00C650A7" w:rsidRDefault="00330E32" w:rsidP="001C31D9">
      <w:pPr>
        <w:widowControl w:val="0"/>
        <w:autoSpaceDN w:val="0"/>
        <w:spacing w:line="240" w:lineRule="atLeast"/>
        <w:ind w:firstLine="72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Население в границах проекта планировки</w:t>
      </w:r>
      <w:r w:rsidRPr="00C650A7">
        <w:rPr>
          <w:rFonts w:eastAsia="Times New Roman CYR"/>
          <w:kern w:val="3"/>
          <w:szCs w:val="28"/>
          <w:shd w:val="clear" w:color="auto" w:fill="FFFFFF"/>
          <w:lang w:eastAsia="ar-SA" w:bidi="hi-IN"/>
        </w:rPr>
        <w:t xml:space="preserve"> </w:t>
      </w:r>
      <w:r w:rsidRPr="00C650A7">
        <w:rPr>
          <w:kern w:val="3"/>
          <w:szCs w:val="28"/>
          <w:shd w:val="clear" w:color="auto" w:fill="FFFFFF"/>
          <w:lang w:eastAsia="ar-SA" w:bidi="hi-IN"/>
        </w:rPr>
        <w:t>при средней обеспеченности жил</w:t>
      </w:r>
      <w:r w:rsidR="00973291">
        <w:rPr>
          <w:kern w:val="3"/>
          <w:szCs w:val="28"/>
          <w:shd w:val="clear" w:color="auto" w:fill="FFFFFF"/>
          <w:lang w:eastAsia="ar-SA" w:bidi="hi-IN"/>
        </w:rPr>
        <w:t xml:space="preserve">ищным </w:t>
      </w:r>
      <w:r w:rsidRPr="00C650A7">
        <w:rPr>
          <w:kern w:val="3"/>
          <w:szCs w:val="28"/>
          <w:shd w:val="clear" w:color="auto" w:fill="FFFFFF"/>
          <w:lang w:eastAsia="ar-SA" w:bidi="hi-IN"/>
        </w:rPr>
        <w:t>фондом общей площади в 30 кв. м на человека составит 5375 человек.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72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В границах проекта планировки на территории жилых кварталов плотность населения составит 262 чел./га. По отдельным жилым кварталам она колеблется в зависимости от этажности застройки.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705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Современная обеспеченность населения по всем видам обслуживания в границах проекта планировки значительно превышает нор</w:t>
      </w:r>
      <w:r w:rsidR="002E2FD3" w:rsidRPr="00C650A7">
        <w:rPr>
          <w:kern w:val="3"/>
          <w:szCs w:val="28"/>
          <w:shd w:val="clear" w:color="auto" w:fill="FFFFFF"/>
          <w:lang w:eastAsia="ar-SA" w:bidi="hi-IN"/>
        </w:rPr>
        <w:t xml:space="preserve">мативные показатели, определенные </w:t>
      </w:r>
      <w:r w:rsidRPr="00C650A7">
        <w:rPr>
          <w:kern w:val="3"/>
          <w:szCs w:val="28"/>
          <w:shd w:val="clear" w:color="auto" w:fill="FFFFFF"/>
          <w:lang w:eastAsia="ar-SA" w:bidi="hi-IN"/>
        </w:rPr>
        <w:t>Местными нормативами градостроительного прое</w:t>
      </w:r>
      <w:r w:rsidR="002E2FD3" w:rsidRPr="00C650A7">
        <w:rPr>
          <w:kern w:val="3"/>
          <w:szCs w:val="28"/>
          <w:shd w:val="clear" w:color="auto" w:fill="FFFFFF"/>
          <w:lang w:eastAsia="ar-SA" w:bidi="hi-IN"/>
        </w:rPr>
        <w:t>ктирования города Новосибирска</w:t>
      </w:r>
      <w:r w:rsidR="005319C2">
        <w:rPr>
          <w:kern w:val="3"/>
          <w:szCs w:val="28"/>
          <w:shd w:val="clear" w:color="auto" w:fill="FFFFFF"/>
          <w:lang w:eastAsia="ar-SA" w:bidi="hi-IN"/>
        </w:rPr>
        <w:t>, утвержде</w:t>
      </w:r>
      <w:r w:rsidRPr="00C650A7">
        <w:rPr>
          <w:kern w:val="3"/>
          <w:szCs w:val="28"/>
          <w:shd w:val="clear" w:color="auto" w:fill="FFFFFF"/>
          <w:lang w:eastAsia="ar-SA" w:bidi="hi-IN"/>
        </w:rPr>
        <w:t>нными решением Совета депутатов города Новосибирска от 02.12.2015</w:t>
      </w:r>
      <w:r w:rsidR="00C83E0D">
        <w:rPr>
          <w:kern w:val="3"/>
          <w:szCs w:val="28"/>
          <w:shd w:val="clear" w:color="auto" w:fill="FFFFFF"/>
          <w:lang w:eastAsia="ar-SA" w:bidi="hi-IN"/>
        </w:rPr>
        <w:t xml:space="preserve"> </w:t>
      </w:r>
      <w:r w:rsidR="00C83E0D" w:rsidRPr="00C650A7">
        <w:rPr>
          <w:kern w:val="3"/>
          <w:szCs w:val="28"/>
          <w:shd w:val="clear" w:color="auto" w:fill="FFFFFF"/>
          <w:lang w:eastAsia="ar-SA" w:bidi="hi-IN"/>
        </w:rPr>
        <w:t>№ 96</w:t>
      </w:r>
      <w:r w:rsidRPr="00C650A7">
        <w:rPr>
          <w:kern w:val="3"/>
          <w:szCs w:val="28"/>
          <w:shd w:val="clear" w:color="auto" w:fill="FFFFFF"/>
          <w:lang w:eastAsia="ar-SA" w:bidi="hi-IN"/>
        </w:rPr>
        <w:t>.</w:t>
      </w:r>
    </w:p>
    <w:p w:rsidR="00EF4B9E" w:rsidRPr="00C650A7" w:rsidRDefault="00330E32" w:rsidP="001C31D9">
      <w:pPr>
        <w:widowControl w:val="0"/>
        <w:autoSpaceDN w:val="0"/>
        <w:spacing w:line="240" w:lineRule="atLeast"/>
        <w:ind w:firstLine="69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На </w:t>
      </w:r>
      <w:r w:rsidR="00004309" w:rsidRPr="00C650A7">
        <w:rPr>
          <w:kern w:val="3"/>
          <w:szCs w:val="28"/>
          <w:shd w:val="clear" w:color="auto" w:fill="FFFFFF"/>
          <w:lang w:eastAsia="ar-SA" w:bidi="hi-IN"/>
        </w:rPr>
        <w:t xml:space="preserve">планируемой </w:t>
      </w:r>
      <w:r w:rsidRPr="00C650A7">
        <w:rPr>
          <w:kern w:val="3"/>
          <w:szCs w:val="28"/>
          <w:shd w:val="clear" w:color="auto" w:fill="FFFFFF"/>
          <w:lang w:eastAsia="ar-SA" w:bidi="hi-IN"/>
        </w:rPr>
        <w:t>террито</w:t>
      </w:r>
      <w:r w:rsidR="00004309" w:rsidRPr="00C650A7">
        <w:rPr>
          <w:kern w:val="3"/>
          <w:szCs w:val="28"/>
          <w:shd w:val="clear" w:color="auto" w:fill="FFFFFF"/>
          <w:lang w:eastAsia="ar-SA" w:bidi="hi-IN"/>
        </w:rPr>
        <w:t>рии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размещены семь дошкольных образовательных </w:t>
      </w:r>
      <w:r w:rsidR="00FD6DEA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организаций</w:t>
      </w:r>
      <w:r w:rsidR="00303240" w:rsidRPr="00C650A7">
        <w:rPr>
          <w:kern w:val="3"/>
          <w:szCs w:val="28"/>
          <w:shd w:val="clear" w:color="auto" w:fill="FFFFFF"/>
          <w:lang w:eastAsia="ar-SA" w:bidi="hi-IN"/>
        </w:rPr>
        <w:t>, вместимость которых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на расчетный срок составит 1055 мест.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69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На </w:t>
      </w:r>
      <w:r w:rsidR="00FD6DEA" w:rsidRPr="00C650A7">
        <w:rPr>
          <w:kern w:val="3"/>
          <w:szCs w:val="28"/>
          <w:shd w:val="clear" w:color="auto" w:fill="FFFFFF"/>
          <w:lang w:eastAsia="ar-SA" w:bidi="hi-IN"/>
        </w:rPr>
        <w:t xml:space="preserve">планируемой </w:t>
      </w:r>
      <w:r w:rsidRPr="00C650A7">
        <w:rPr>
          <w:kern w:val="3"/>
          <w:szCs w:val="28"/>
          <w:shd w:val="clear" w:color="auto" w:fill="FFFFFF"/>
          <w:lang w:eastAsia="ar-SA" w:bidi="hi-IN"/>
        </w:rPr>
        <w:t>территор</w:t>
      </w:r>
      <w:r w:rsidR="00FD6DEA" w:rsidRPr="00C650A7">
        <w:rPr>
          <w:kern w:val="3"/>
          <w:szCs w:val="28"/>
          <w:shd w:val="clear" w:color="auto" w:fill="FFFFFF"/>
          <w:lang w:eastAsia="ar-SA" w:bidi="hi-IN"/>
        </w:rPr>
        <w:t xml:space="preserve">ии </w:t>
      </w:r>
      <w:r w:rsidRPr="00C650A7">
        <w:rPr>
          <w:kern w:val="3"/>
          <w:szCs w:val="28"/>
          <w:shd w:val="clear" w:color="auto" w:fill="FFFFFF"/>
          <w:lang w:eastAsia="ar-SA" w:bidi="hi-IN"/>
        </w:rPr>
        <w:t>функционируют муниципальное автономное общеобразовательное учреждение города Новосибирска</w:t>
      </w:r>
      <w:bookmarkStart w:id="1" w:name="main"/>
      <w:bookmarkEnd w:id="1"/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«Гимназия № 12» на 725 учащихся и муниципальное казенное общеобразовательное учреждение города</w:t>
      </w:r>
      <w:r w:rsidR="00463E22">
        <w:rPr>
          <w:kern w:val="3"/>
          <w:szCs w:val="28"/>
          <w:shd w:val="clear" w:color="auto" w:fill="FFFFFF"/>
          <w:lang w:eastAsia="ar-SA" w:bidi="hi-IN"/>
        </w:rPr>
        <w:t xml:space="preserve"> Новосибирска «Специаль</w:t>
      </w:r>
      <w:r w:rsidRPr="00C650A7">
        <w:rPr>
          <w:kern w:val="3"/>
          <w:szCs w:val="28"/>
          <w:shd w:val="clear" w:color="auto" w:fill="FFFFFF"/>
          <w:lang w:eastAsia="ar-SA" w:bidi="hi-IN"/>
        </w:rPr>
        <w:t>ная (коррекционная) школа-интернат № 116» для детей с тяжелыми нарушениями речи на 200 учащихся.</w:t>
      </w:r>
    </w:p>
    <w:p w:rsidR="00330E32" w:rsidRPr="00C650A7" w:rsidRDefault="002E2FD3" w:rsidP="001C31D9">
      <w:pPr>
        <w:widowControl w:val="0"/>
        <w:tabs>
          <w:tab w:val="left" w:pos="3780"/>
        </w:tabs>
        <w:autoSpaceDN w:val="0"/>
        <w:spacing w:line="240" w:lineRule="atLeast"/>
        <w:ind w:firstLine="63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Организации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 xml:space="preserve"> здравоохранения представлены двумя отделениями поликлиник (взрослым и детским) ГБУЗ НСО «ГКБ № 25», общая посещаемость которых составляет 900 пос</w:t>
      </w:r>
      <w:r w:rsidR="001B7967">
        <w:rPr>
          <w:kern w:val="3"/>
          <w:szCs w:val="28"/>
          <w:shd w:val="clear" w:color="auto" w:fill="FFFFFF"/>
          <w:lang w:eastAsia="ar-SA" w:bidi="hi-IN"/>
        </w:rPr>
        <w:t xml:space="preserve">ещений в 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>см</w:t>
      </w:r>
      <w:r w:rsidR="001B7967">
        <w:rPr>
          <w:kern w:val="3"/>
          <w:szCs w:val="28"/>
          <w:shd w:val="clear" w:color="auto" w:fill="FFFFFF"/>
          <w:lang w:eastAsia="ar-SA" w:bidi="hi-IN"/>
        </w:rPr>
        <w:t>ену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>, ГБУЗ НСО</w:t>
      </w:r>
      <w:r w:rsidR="00C650A7">
        <w:rPr>
          <w:kern w:val="3"/>
          <w:szCs w:val="28"/>
          <w:shd w:val="clear" w:color="auto" w:fill="FFFFFF"/>
          <w:lang w:eastAsia="ar-SA" w:bidi="hi-IN"/>
        </w:rPr>
        <w:t xml:space="preserve"> «ГКБ № 25» на 700 коек и травм</w:t>
      </w:r>
      <w:r w:rsidR="00307D9B">
        <w:rPr>
          <w:kern w:val="3"/>
          <w:szCs w:val="28"/>
          <w:shd w:val="clear" w:color="auto" w:fill="FFFFFF"/>
          <w:lang w:eastAsia="ar-SA" w:bidi="hi-IN"/>
        </w:rPr>
        <w:t>-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 xml:space="preserve">пунктом. Подстанция скорой медицинской помощи на 4 автомобиля находится на территории ГБУЗ НСО «ГКБ № 25». Кроме того, в границах 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планируемой территории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 xml:space="preserve"> расположены девять медицинских центров, военный госпиталь, противотуберкулезный диспансер. На </w:t>
      </w:r>
      <w:r w:rsidR="00FD6DEA" w:rsidRPr="00C650A7">
        <w:rPr>
          <w:kern w:val="3"/>
          <w:szCs w:val="28"/>
          <w:shd w:val="clear" w:color="auto" w:fill="FFFFFF"/>
          <w:lang w:eastAsia="ar-SA" w:bidi="hi-IN"/>
        </w:rPr>
        <w:t xml:space="preserve">планируемой 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>территории расположено восемь аптек.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Спортивные сооружения </w:t>
      </w:r>
      <w:r w:rsidR="00FD6DEA" w:rsidRPr="00C650A7">
        <w:rPr>
          <w:kern w:val="3"/>
          <w:szCs w:val="28"/>
          <w:shd w:val="clear" w:color="auto" w:fill="FFFFFF"/>
          <w:lang w:eastAsia="ar-SA" w:bidi="hi-IN"/>
        </w:rPr>
        <w:t xml:space="preserve">на планируемой территории </w:t>
      </w:r>
      <w:r w:rsidRPr="00C650A7">
        <w:rPr>
          <w:kern w:val="3"/>
          <w:szCs w:val="28"/>
          <w:shd w:val="clear" w:color="auto" w:fill="FFFFFF"/>
          <w:lang w:eastAsia="ar-SA" w:bidi="hi-IN"/>
        </w:rPr>
        <w:t>представлены стадионом муниципального автономного учреждения города Новосибирска «Центр спортивной подготовки «Электрон» с трибунами на 3000 мест, стадионом «Юный сибиряк», спортивным комплексом «Север» с несколькими детско-юношескими спортивными школами по иг</w:t>
      </w:r>
      <w:r w:rsidR="00537F07">
        <w:rPr>
          <w:kern w:val="3"/>
          <w:szCs w:val="28"/>
          <w:shd w:val="clear" w:color="auto" w:fill="FFFFFF"/>
          <w:lang w:eastAsia="ar-SA" w:bidi="hi-IN"/>
        </w:rPr>
        <w:t>ровым видам спорта, по боксу, ке</w:t>
      </w:r>
      <w:r w:rsidRPr="00C650A7">
        <w:rPr>
          <w:kern w:val="3"/>
          <w:szCs w:val="28"/>
          <w:shd w:val="clear" w:color="auto" w:fill="FFFFFF"/>
          <w:lang w:eastAsia="ar-SA" w:bidi="hi-IN"/>
        </w:rPr>
        <w:t>кусинкай карате, теннису.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Стадионы и спортивные сооружения расположены в центральной и северной части лесопарковой зоны, в которой находятся также местная общественная организация города Новосибирска «</w:t>
      </w:r>
      <w:r w:rsidR="0054193D">
        <w:rPr>
          <w:kern w:val="3"/>
          <w:szCs w:val="28"/>
          <w:shd w:val="clear" w:color="auto" w:fill="FFFFFF"/>
          <w:lang w:eastAsia="ar-SA" w:bidi="hi-IN"/>
        </w:rPr>
        <w:t>Конноспортивный клуб инвалидов»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и парк культуры и отдыха «Сосновый бор».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675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Из </w:t>
      </w:r>
      <w:r w:rsidR="002E2FD3" w:rsidRPr="00C650A7">
        <w:rPr>
          <w:kern w:val="3"/>
          <w:szCs w:val="28"/>
          <w:shd w:val="clear" w:color="auto" w:fill="FFFFFF"/>
          <w:lang w:eastAsia="ar-SA" w:bidi="hi-IN"/>
        </w:rPr>
        <w:t xml:space="preserve">организаций 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культуры </w:t>
      </w:r>
      <w:r w:rsidR="002E2FD3" w:rsidRPr="00C650A7">
        <w:rPr>
          <w:kern w:val="3"/>
          <w:szCs w:val="28"/>
          <w:shd w:val="clear" w:color="auto" w:fill="FFFFFF"/>
          <w:lang w:eastAsia="ar-SA" w:bidi="hi-IN"/>
        </w:rPr>
        <w:t xml:space="preserve">на планируемой территории </w:t>
      </w:r>
      <w:r w:rsidRPr="00C650A7">
        <w:rPr>
          <w:kern w:val="3"/>
          <w:szCs w:val="28"/>
          <w:shd w:val="clear" w:color="auto" w:fill="FFFFFF"/>
          <w:lang w:eastAsia="ar-SA" w:bidi="hi-IN"/>
        </w:rPr>
        <w:t>имеется муниципальное бюджетное учреждение культуры города Новосибирска «Детский Дом культуры имени Д. Н. Пичугина», школа народного искусства «Лель», муниципальное бюджетное учреждение дополнительного образования города Новосибирска «Центр детского творчества «Содружество».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69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Торговая сеть 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планируемой территории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представлена магазинами продовольственных и непродовольственных товаров. Общая торговая площадь существующих предприятий торговли составляет 5300 кв. м (магазинов продовольственных товаров – 2300 кв. м, магазинов непродовольственных товаров – 3000 кв. м). Предприятия торговли расположены преимущественно в  первых этажах жилых домов по ул. Богдана Хмельницкого.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69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Перспективное размещение </w:t>
      </w:r>
      <w:r w:rsidR="00192CA9" w:rsidRPr="00C650A7">
        <w:rPr>
          <w:kern w:val="3"/>
          <w:szCs w:val="28"/>
          <w:shd w:val="clear" w:color="auto" w:fill="FFFFFF"/>
          <w:lang w:eastAsia="ar-SA" w:bidi="hi-IN"/>
        </w:rPr>
        <w:t>организаций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торговли торговой площадью 3000 кв. м планируется в общественно-деловых зонах, формируемых вдоль «Ельцовской» магистрали.</w:t>
      </w:r>
    </w:p>
    <w:p w:rsidR="00330E32" w:rsidRPr="00C650A7" w:rsidRDefault="00192CA9" w:rsidP="001C31D9">
      <w:pPr>
        <w:widowControl w:val="0"/>
        <w:autoSpaceDN w:val="0"/>
        <w:spacing w:line="240" w:lineRule="atLeast"/>
        <w:ind w:firstLine="69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Организации 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>общественного питания представлены 10 объектами общей вместимостью на 377 посетителей, которые размещаются как в отдельных зданиях, так и встроенными в гостиницы и жилые дома.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705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Объекты бытового обслуживания представлены 6 объектами на 42 рабочих места.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705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На 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планируемой территории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также расположены ад</w:t>
      </w:r>
      <w:r w:rsidR="00463E22">
        <w:rPr>
          <w:kern w:val="3"/>
          <w:szCs w:val="28"/>
          <w:shd w:val="clear" w:color="auto" w:fill="FFFFFF"/>
          <w:lang w:eastAsia="ar-SA" w:bidi="hi-IN"/>
        </w:rPr>
        <w:t>министративно-офисные организации</w:t>
      </w:r>
      <w:r w:rsidRPr="00C650A7">
        <w:rPr>
          <w:kern w:val="3"/>
          <w:szCs w:val="28"/>
          <w:shd w:val="clear" w:color="auto" w:fill="FFFFFF"/>
          <w:lang w:eastAsia="ar-SA" w:bidi="hi-IN"/>
        </w:rPr>
        <w:t>, отделения банков.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705"/>
        <w:textAlignment w:val="baseline"/>
        <w:rPr>
          <w:kern w:val="3"/>
          <w:szCs w:val="28"/>
          <w:shd w:val="clear" w:color="auto" w:fill="FFFFFF"/>
          <w:lang w:eastAsia="ar-SA" w:bidi="hi-IN"/>
        </w:rPr>
      </w:pP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>2.3. Застройка промышленных и коммунально-складских зон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В проекте планировки с учетом современной экономической ситуации </w:t>
      </w:r>
      <w:r w:rsidR="00192CA9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и темпов реализации Г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енерального плана города Новосибирска предусматривается только частичный снос и перепрофилирование существующих предприятий с сохранением группы предприятий по ул. Объединения.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Наиболее крупная группа предприятий расположена с северной стороны ул. Объединения, в которой размещается основн</w:t>
      </w:r>
      <w:r w:rsidR="001B796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ое производственное предприя</w:t>
      </w:r>
      <w:r w:rsidR="00242B0B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тие </w:t>
      </w:r>
      <w:r w:rsidR="00242B0B" w:rsidRPr="00C650A7">
        <w:rPr>
          <w:rFonts w:eastAsia="Arial Unicode MS"/>
          <w:kern w:val="3"/>
          <w:szCs w:val="28"/>
          <w:lang w:eastAsia="hi-IN" w:bidi="hi-IN"/>
        </w:rPr>
        <w:t>–</w:t>
      </w:r>
      <w:r w:rsidR="001B796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Федеральное государственное унитарное предприятие производственное объединение (</w:t>
      </w:r>
      <w:r w:rsidRPr="0096682A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далее – ФГУП ПО)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«Север», </w:t>
      </w:r>
      <w:r w:rsidR="00463E22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автохозяйство ФГУП ПО «Север», Ф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едеральное государственное казенное учреждение «Специальное управление </w:t>
      </w:r>
      <w:r w:rsidR="00463E22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федеральной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противопожарной службы №</w:t>
      </w:r>
      <w:r w:rsidR="00192CA9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 9 М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инистерства Российской Федерации по делам гражданской обороны, чрезвычайным ситуациям и ликвидации последствий стихийных бедствий». Кроме того, здесь размещается ряд земельных участков, застроенных зданиями и комплексами гаражей-стоянок для индивидуальных автомобилей, станциями техобслуживания автомобилей, автозаправочными станциями.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Вторая группа предприятий, в основном коммунально-складских и пищевой промышленности, расположена между ул. Объединения и подъездным железнодорожным путем к заводу «Экран». Здесь находятся участки хлебокондитерского комбината открытого акционерного общества (далее – ОАО) «Русич», складского комплекса ОАО «Северная база», производственной базы «Квинт-М», производственно-складского комплекса </w:t>
      </w:r>
      <w:r w:rsidR="0096682A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общества с ограниченной ответственностью (далее –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ООО</w:t>
      </w:r>
      <w:r w:rsidR="0096682A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)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Складско</w:t>
      </w:r>
      <w:r w:rsidR="005923EB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го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Комплекс</w:t>
      </w:r>
      <w:r w:rsidR="005923EB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«Престиж» и другие.</w:t>
      </w:r>
    </w:p>
    <w:p w:rsidR="00330E32" w:rsidRPr="00C650A7" w:rsidRDefault="00192CA9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На момент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разработки проекта планировки производственные зоны, в которых расположены промышленные и коммуналь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но-складские предприятия, состави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ли 71,15 га (20,93 % от площади в границах проектирования).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Планировочные мероприятия направлены на упорядочение планировочной структуры производственных зон, организаци</w:t>
      </w:r>
      <w:r w:rsidR="00AD576E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ю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нормативных санитарно-защит</w:t>
      </w:r>
      <w:r w:rsidR="00215BB4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-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ных зон в соответствии с </w:t>
      </w:r>
      <w:r w:rsidR="00242B0B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требованиями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СанПиН 2.2.1/2.1.1.1200-03 «Санитарно-защитные зоны и санитарная классификация предприятий, сооружений и иных объектов».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Часть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в производственных зонах предусматривается к переводу в общественно-деловые зоны в соответствии с изменением производственных функци</w:t>
      </w:r>
      <w:r w:rsidR="00192CA9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й на общественно-деловые (размеще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ние торговых и офисных помещений на производственно-складских предприятиях).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Таким образом, по проекту планировки производственные зоны будут составлять 55,71 га (16,39 % от площади в границах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).</w:t>
      </w:r>
    </w:p>
    <w:p w:rsidR="00E321A4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На последующих стадиях проектирования необходимо проведение </w:t>
      </w:r>
      <w:r w:rsidR="00E321A4">
        <w:rPr>
          <w:rFonts w:eastAsia="Arial Unicode MS"/>
          <w:kern w:val="3"/>
          <w:szCs w:val="28"/>
          <w:shd w:val="clear" w:color="auto" w:fill="FFFFFF"/>
          <w:lang w:eastAsia="hi-IN" w:bidi="hi-IN"/>
        </w:rPr>
        <w:br/>
      </w:r>
    </w:p>
    <w:p w:rsidR="00330E32" w:rsidRPr="00C650A7" w:rsidRDefault="00330E32" w:rsidP="00E321A4">
      <w:pPr>
        <w:widowControl w:val="0"/>
        <w:autoSpaceDN w:val="0"/>
        <w:spacing w:line="240" w:lineRule="atLeast"/>
        <w:ind w:firstLine="0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мероприятий по организации и благоустройству территорий предприятий, а также их санитарно-защитных зон.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</w:pP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>2.4. Система озеленения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</w:p>
    <w:p w:rsidR="00A144C3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По назначению и использованию зеленые насаждения</w:t>
      </w:r>
      <w:r w:rsidR="00192CA9" w:rsidRPr="00C650A7">
        <w:rPr>
          <w:kern w:val="3"/>
          <w:szCs w:val="28"/>
          <w:shd w:val="clear" w:color="auto" w:fill="FFFFFF"/>
          <w:lang w:eastAsia="ar-SA" w:bidi="hi-IN"/>
        </w:rPr>
        <w:t xml:space="preserve"> (далее – объекты озеленения)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в границах 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планируемой территории</w:t>
      </w:r>
      <w:r w:rsidR="00192CA9" w:rsidRPr="00C650A7">
        <w:rPr>
          <w:kern w:val="3"/>
          <w:szCs w:val="28"/>
          <w:shd w:val="clear" w:color="auto" w:fill="FFFFFF"/>
          <w:lang w:eastAsia="ar-SA" w:bidi="hi-IN"/>
        </w:rPr>
        <w:t xml:space="preserve"> подразделяются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на</w:t>
      </w:r>
      <w:r w:rsidR="00DC4699" w:rsidRPr="00C650A7">
        <w:rPr>
          <w:kern w:val="3"/>
          <w:szCs w:val="28"/>
          <w:shd w:val="clear" w:color="auto" w:fill="FFFFFF"/>
          <w:lang w:eastAsia="ar-SA" w:bidi="hi-IN"/>
        </w:rPr>
        <w:t xml:space="preserve"> </w:t>
      </w:r>
      <w:r w:rsidR="00192CA9" w:rsidRPr="00C650A7">
        <w:rPr>
          <w:kern w:val="3"/>
          <w:szCs w:val="28"/>
          <w:shd w:val="clear" w:color="auto" w:fill="FFFFFF"/>
          <w:lang w:eastAsia="ar-SA" w:bidi="hi-IN"/>
        </w:rPr>
        <w:t xml:space="preserve">следующие </w:t>
      </w:r>
      <w:r w:rsidR="00B03F54" w:rsidRPr="00C650A7">
        <w:rPr>
          <w:kern w:val="3"/>
          <w:szCs w:val="28"/>
          <w:shd w:val="clear" w:color="auto" w:fill="FFFFFF"/>
          <w:lang w:eastAsia="ar-SA" w:bidi="hi-IN"/>
        </w:rPr>
        <w:t>озеленения:</w:t>
      </w:r>
      <w:r w:rsidR="00DC4699" w:rsidRPr="00C650A7">
        <w:rPr>
          <w:kern w:val="3"/>
          <w:szCs w:val="28"/>
          <w:shd w:val="clear" w:color="auto" w:fill="FFFFFF"/>
          <w:lang w:eastAsia="ar-SA" w:bidi="hi-IN"/>
        </w:rPr>
        <w:t xml:space="preserve"> </w:t>
      </w:r>
    </w:p>
    <w:p w:rsidR="00A144C3" w:rsidRDefault="00DC4699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природн</w:t>
      </w:r>
      <w:r w:rsidR="008219F7">
        <w:rPr>
          <w:kern w:val="3"/>
          <w:szCs w:val="28"/>
          <w:shd w:val="clear" w:color="auto" w:fill="FFFFFF"/>
          <w:lang w:eastAsia="ar-SA" w:bidi="hi-IN"/>
        </w:rPr>
        <w:t>ые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зоны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 xml:space="preserve"> – городские леса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и иные природные территории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 xml:space="preserve">; </w:t>
      </w:r>
    </w:p>
    <w:p w:rsidR="00A144C3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озеленение общего п</w:t>
      </w:r>
      <w:r w:rsidR="00DC4699" w:rsidRPr="00C650A7">
        <w:rPr>
          <w:kern w:val="3"/>
          <w:szCs w:val="28"/>
          <w:shd w:val="clear" w:color="auto" w:fill="FFFFFF"/>
          <w:lang w:eastAsia="ar-SA" w:bidi="hi-IN"/>
        </w:rPr>
        <w:t>ользования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– парки, скверы, бульвары</w:t>
      </w:r>
      <w:r w:rsidR="00DC4699" w:rsidRPr="00C650A7">
        <w:rPr>
          <w:kern w:val="3"/>
          <w:szCs w:val="28"/>
          <w:shd w:val="clear" w:color="auto" w:fill="FFFFFF"/>
          <w:lang w:eastAsia="ar-SA" w:bidi="hi-IN"/>
        </w:rPr>
        <w:t xml:space="preserve"> и иные территории озеленения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; </w:t>
      </w:r>
    </w:p>
    <w:p w:rsidR="00A144C3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озеленение ограниченного пользования – на участках детских садов и </w:t>
      </w:r>
      <w:r w:rsidR="00242B0B">
        <w:rPr>
          <w:kern w:val="3"/>
          <w:szCs w:val="28"/>
          <w:shd w:val="clear" w:color="auto" w:fill="FFFFFF"/>
          <w:lang w:eastAsia="ar-SA" w:bidi="hi-IN"/>
        </w:rPr>
        <w:t xml:space="preserve">общеобразовательных </w:t>
      </w:r>
      <w:r w:rsidRPr="00C650A7">
        <w:rPr>
          <w:kern w:val="3"/>
          <w:szCs w:val="28"/>
          <w:shd w:val="clear" w:color="auto" w:fill="FFFFFF"/>
          <w:lang w:eastAsia="ar-SA" w:bidi="hi-IN"/>
        </w:rPr>
        <w:t>школ, больниц, в жилых группах многоэтажной застройки и на приусадебных участках мало</w:t>
      </w:r>
      <w:r w:rsidR="00192CA9" w:rsidRPr="00C650A7">
        <w:rPr>
          <w:kern w:val="3"/>
          <w:szCs w:val="28"/>
          <w:shd w:val="clear" w:color="auto" w:fill="FFFFFF"/>
          <w:lang w:eastAsia="ar-SA" w:bidi="hi-IN"/>
        </w:rPr>
        <w:t xml:space="preserve">этажной жилой застройки; </w:t>
      </w:r>
    </w:p>
    <w:p w:rsidR="00330E32" w:rsidRPr="00C650A7" w:rsidRDefault="00192CA9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защитны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>е – озеленение улиц, санитарно-защитных зон.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К существующим благоустроенным объектам озеленения общего пользования в границах 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планируемой территории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относятся следующие объекты озеленения: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Павловский сквер по ул. Богдана Хмельницкого (1,66 га);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сквер в </w:t>
      </w:r>
      <w:r w:rsidR="00B03F54" w:rsidRPr="00C650A7">
        <w:rPr>
          <w:kern w:val="3"/>
          <w:szCs w:val="28"/>
          <w:shd w:val="clear" w:color="auto" w:fill="FFFFFF"/>
          <w:lang w:eastAsia="ar-SA" w:bidi="hi-IN"/>
        </w:rPr>
        <w:t xml:space="preserve">планировочном 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квартале 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110.00.</w:t>
      </w:r>
      <w:r w:rsidRPr="00C650A7">
        <w:rPr>
          <w:kern w:val="3"/>
          <w:szCs w:val="28"/>
          <w:shd w:val="clear" w:color="auto" w:fill="FFFFFF"/>
          <w:lang w:eastAsia="ar-SA" w:bidi="hi-IN"/>
        </w:rPr>
        <w:t>01.04 по ул. 25 лет Октября (0,30 га);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территория парка культуры и отдыха «Сосновый бор» (8,25 га).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На территории городских лесов частично выполнено благоустройство, соответствующее лесопарковой зоне.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Проектные решения проекта планировки направлены на дальнейшее совершенствование структуры и благоустройства зон рекреационного назначения, включающих все виды озеленения.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Зеленые насаждения </w:t>
      </w:r>
      <w:r w:rsidR="00B03F54" w:rsidRPr="00C650A7">
        <w:rPr>
          <w:kern w:val="3"/>
          <w:szCs w:val="28"/>
          <w:shd w:val="clear" w:color="auto" w:fill="FFFFFF"/>
          <w:lang w:eastAsia="ar-SA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, дифференцированные по их назначению, выполняют роль планировочного элемента, активно выявляющего общую планировочную и композиционную структуру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, объемно-пространственное построение застройки, а также являются важным оздоровительным и эстетическим фактором городской среды.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Главным элементом озеленения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будет озеленение участка городских лесов – лесопарковой зоны вместе с озеленением парка культуры и отдыха «Сосновый бор».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На территории лесопарковой зоны необходимо проведение благоустройства по дальнейшему развитию тропиночной сети, велодорожек, освещенных лыжных трасс, обустройству площадок для отдыха и пикников. Также должно совершенствоваться благоустройство и озеленение территории парка культуры и отдыха «Сосновый бор».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Проектируется сквер площадью 2,06 га с юго-восточной стороны от территории ГБУЗ НСО «ГКБ № 25</w:t>
      </w:r>
      <w:r w:rsidR="00B03F54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»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на участке выносимых гаражей от ул. Бардина до пер. </w:t>
      </w:r>
      <w:r w:rsidR="003656CD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2-</w:t>
      </w:r>
      <w:r w:rsidR="003656CD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го</w:t>
      </w:r>
      <w:r w:rsidR="003656CD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Краснодонск</w:t>
      </w:r>
      <w:r w:rsidR="003656CD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ого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, сквер площадью 2,84 га с водоемом на территории оздоровительного центра, сквер площадью 1,54 га и сквер площадью 0,69 га с юго-восточной стороны от проектируемого дублера 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ул</w:t>
      </w:r>
      <w:r w:rsidR="003656CD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.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Объединения.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Сохраняются существующие скверы по ул. Богдана Хмельницкого и ул. 25 лет Октября.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Важным дополнением к озеленению общего пользования будет озеленение на участках крупных общественных зданий и сооружений. Уличное озеленение, выполняющее в основном защитную функцию, связывает озеленение общего пользования в общую систему озеленения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В проекте планировки принят следующий баланс территорий озеленения:</w:t>
      </w:r>
    </w:p>
    <w:p w:rsidR="00330E32" w:rsidRPr="00C650A7" w:rsidRDefault="00A428B4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г</w:t>
      </w:r>
      <w:r w:rsidR="00F60FD8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ородские леса и иные природные территории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101,71 га;</w:t>
      </w:r>
    </w:p>
    <w:p w:rsidR="00330E32" w:rsidRPr="00C650A7" w:rsidRDefault="00F60FD8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парки, скверы, бульвары и иные территории озеленения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</w:t>
      </w:r>
      <w:r w:rsidR="00330E32" w:rsidRPr="00C650A7">
        <w:rPr>
          <w:rFonts w:eastAsia="Arial Unicode MS"/>
          <w:iCs/>
          <w:kern w:val="3"/>
          <w:szCs w:val="28"/>
          <w:shd w:val="clear" w:color="auto" w:fill="FFFFFF"/>
          <w:lang w:eastAsia="hi-IN" w:bidi="hi-IN"/>
        </w:rPr>
        <w:t xml:space="preserve">19,09 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га;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зона </w:t>
      </w:r>
      <w:r w:rsidR="00F60FD8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объектов отдыха и оздоровления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</w:t>
      </w:r>
      <w:r w:rsidRPr="00C650A7">
        <w:rPr>
          <w:rFonts w:eastAsia="Arial Unicode MS"/>
          <w:iCs/>
          <w:kern w:val="3"/>
          <w:szCs w:val="28"/>
          <w:shd w:val="clear" w:color="auto" w:fill="FFFFFF"/>
          <w:lang w:eastAsia="hi-IN" w:bidi="hi-IN"/>
        </w:rPr>
        <w:t>7,58 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га.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Обеспеченность зелеными насаждениями общего пользования на расчетный срок составит: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зеленые насаждения городского значения – 15,35 кв. м/чел</w:t>
      </w:r>
      <w:r w:rsidR="00A428B4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овека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(норматив – 10,0 кв. м/человек</w:t>
      </w:r>
      <w:r w:rsidR="00A428B4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);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зеленые насаждения районного значения – 20,17 кв. м/чел</w:t>
      </w:r>
      <w:r w:rsidR="00A428B4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овека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(норматив –</w:t>
      </w:r>
      <w:r w:rsidR="00A428B4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6,0 кв. м/человек</w:t>
      </w:r>
      <w:r w:rsidR="00A428B4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);</w:t>
      </w:r>
    </w:p>
    <w:p w:rsidR="00330E32" w:rsidRPr="00C650A7" w:rsidRDefault="00330E32" w:rsidP="001C31D9">
      <w:pPr>
        <w:widowControl w:val="0"/>
        <w:tabs>
          <w:tab w:val="right" w:pos="9355"/>
        </w:tabs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зеленые насаждения жилых микрорайонов (кварталов) – 6,44 кв. м</w:t>
      </w:r>
      <w:r w:rsidR="008219F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/человека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(норматив – 6,0 кв. м/человек</w:t>
      </w:r>
      <w:r w:rsidR="00A428B4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).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Свободные территории в границах санитарно-защитных зон от предприятий, железнодорожных путей и автодорог для преимущественно грузового движения подлежат озеленению и благоустройству.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</w:p>
    <w:p w:rsidR="00330E32" w:rsidRPr="00C650A7" w:rsidRDefault="00330E32" w:rsidP="0087257E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>2.5. </w:t>
      </w:r>
      <w:r w:rsidRPr="00C650A7">
        <w:rPr>
          <w:rFonts w:eastAsia="Arial Unicode MS"/>
          <w:b/>
          <w:bCs/>
          <w:kern w:val="3"/>
          <w:szCs w:val="28"/>
          <w:shd w:val="clear" w:color="auto" w:fill="FFFFFF"/>
          <w:lang w:eastAsia="hi-IN" w:bidi="hi-IN"/>
        </w:rPr>
        <w:t>Обеспечение сохранности объектов культурного наследия</w:t>
      </w:r>
    </w:p>
    <w:p w:rsidR="00330E32" w:rsidRPr="00C650A7" w:rsidRDefault="00330E32" w:rsidP="001C31D9">
      <w:pPr>
        <w:widowControl w:val="0"/>
        <w:autoSpaceDN w:val="0"/>
        <w:spacing w:line="240" w:lineRule="atLeast"/>
        <w:jc w:val="center"/>
        <w:textAlignment w:val="baseline"/>
        <w:rPr>
          <w:rFonts w:eastAsia="Arial Unicode MS"/>
          <w:bCs/>
          <w:kern w:val="3"/>
          <w:szCs w:val="28"/>
          <w:shd w:val="clear" w:color="auto" w:fill="FFFFFF"/>
          <w:lang w:eastAsia="hi-IN" w:bidi="hi-IN"/>
        </w:rPr>
      </w:pP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Жилые кварталы по ул. Богдана Хмельницкого и ул. Александра Невс</w:t>
      </w:r>
      <w:r w:rsidR="0086226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кого в границах проекта планировки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находятся в зоне регулирования застройки и хозяйственной деятельности объектов культурного наследия № Р73-1, Р73-2, Р73-3, Р73-4.</w:t>
      </w:r>
    </w:p>
    <w:p w:rsidR="00330E32" w:rsidRPr="00C650A7" w:rsidRDefault="00CA1F0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Планируемая территория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в юго-восточной части по ул. Богдана Хмельницкого граничит с границей охранной зоны № 73 объекта культурного наследия «Дворец культуры им. Горько</w:t>
      </w:r>
      <w:r w:rsidR="00152F71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го. Комплекс: Дворец культуры </w:t>
      </w:r>
      <w:r w:rsidR="002131E1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им</w:t>
      </w:r>
      <w:r w:rsidR="0087257E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.</w:t>
      </w:r>
      <w:r w:rsidR="002131E1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="00152F71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М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. Горького; Дом жилой; Дом жилой», расположенного по адресу: </w:t>
      </w:r>
      <w:r w:rsidR="000C34FF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Российская Федерация, Новосибирская область, г. Новосибирск, 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ул. Богдана Хмельницкого, 38, 40</w:t>
      </w:r>
      <w:r w:rsidR="000C34FF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, 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42.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Кроме того, в границы проекта планировки входит объект, обладающий признаками объекта культурного наследия</w:t>
      </w:r>
      <w:r w:rsidR="00122648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,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="00322DC0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–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«Красная горка» в границах, ограниченных с запада – ул. Ипподромской, с юга – ул. Народной, с восто</w:t>
      </w:r>
      <w:r w:rsidR="0087257E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ка – ул.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Учительской, с севера – включающий в себя часть территории </w:t>
      </w:r>
      <w:r w:rsidR="00B03F54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ГБУЗ НСО «ГКБ № 25»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и часть парка культуры и отдыха «Сосновый бор».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Действие градостроительных регламентов, установленных в соответствии с требованиями Градостроительно</w:t>
      </w:r>
      <w:r w:rsidR="00746238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го кодекса Российской Федерации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, распространяется на земельные участки в границах зон охраны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с ограничениями (обременениями) прав на земельные участки, утвержденных постановлением администрации Новосибирской области от 15.02.2010 № 46-па «Об утверждении границ зон охраны объектов культурного наследия (памятников истории и культуры) народов Российской Федерации, расположенных на территории города Новосибирска, режимов использования земель и градостроительных регламентов в границах данных зон охраны».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При проектировании и проведении землеустроительных, земляных, строительных, мелиоративных, хозяйственных и иных работ в охранных зонах и на территориях объектов культурного наследия следует руководствоваться и исполнять требования Федерального закона от 25.06.2002 № 73-ФЗ «Об объектах культурного наследия (памятниках истории и культуры) народов Российской Федерации</w:t>
      </w:r>
      <w:r w:rsidR="00345128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»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>3. Улично-дорожная сеть и транспорт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</w:pP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>3.1. Современное состояние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Существующая магистрально-уличная сеть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сложилась по прежним проектным решениям, в соответствии с историческим характером застройки как жилой, так и промышленно-коммунальной и складской, по условиям имеющегося здесь лесопарка, характера рельефа с долинами реки </w:t>
      </w:r>
      <w:r w:rsidR="00746238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2-</w:t>
      </w:r>
      <w:r w:rsidR="00746238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я </w:t>
      </w:r>
      <w:r w:rsidR="00D62C38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Ельцовка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и ручьев, наличия бывшего золоотвала тепловой электростанции (далее</w:t>
      </w:r>
      <w:r w:rsidR="00746238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 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– ТЭЦ) </w:t>
      </w:r>
      <w:r w:rsidR="00746238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ТЭЦ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4, в настоящее время застроенного большим количеством боксовых гаражей.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en-US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en-US" w:bidi="hi-IN"/>
        </w:rPr>
        <w:t xml:space="preserve">По юго-восточной границе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en-US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en-US" w:bidi="hi-IN"/>
        </w:rPr>
        <w:t>, застроенной многоэтажными жилыми домами, проходит одна из основных магистральных улиц общегородского значения регулируемого дви</w:t>
      </w:r>
      <w:r w:rsidR="00242B0B">
        <w:rPr>
          <w:rFonts w:eastAsia="Arial Unicode MS"/>
          <w:kern w:val="3"/>
          <w:szCs w:val="28"/>
          <w:shd w:val="clear" w:color="auto" w:fill="FFFFFF"/>
          <w:lang w:eastAsia="en-US" w:bidi="hi-IN"/>
        </w:rPr>
        <w:t xml:space="preserve">жения </w:t>
      </w:r>
      <w:r w:rsidR="00242B0B" w:rsidRPr="00C650A7">
        <w:rPr>
          <w:rFonts w:eastAsia="Arial Unicode MS"/>
          <w:kern w:val="3"/>
          <w:szCs w:val="28"/>
          <w:lang w:eastAsia="hi-IN" w:bidi="hi-IN"/>
        </w:rPr>
        <w:t>–</w:t>
      </w:r>
      <w:r w:rsidRPr="00C650A7">
        <w:rPr>
          <w:rFonts w:eastAsia="Arial Unicode MS"/>
          <w:kern w:val="3"/>
          <w:szCs w:val="28"/>
          <w:shd w:val="clear" w:color="auto" w:fill="FFFFFF"/>
          <w:lang w:eastAsia="en-US" w:bidi="hi-IN"/>
        </w:rPr>
        <w:t xml:space="preserve"> ул. Богдана Хмельницкого с трамвайным полотном по центру.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en-US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en-US" w:bidi="hi-IN"/>
        </w:rPr>
        <w:t xml:space="preserve">Остальные построенные на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en-US" w:bidi="hi-IN"/>
        </w:rPr>
        <w:t>планируемой территории</w:t>
      </w:r>
      <w:r w:rsidR="00D231F8">
        <w:rPr>
          <w:rFonts w:eastAsia="Arial Unicode MS"/>
          <w:kern w:val="3"/>
          <w:szCs w:val="28"/>
          <w:shd w:val="clear" w:color="auto" w:fill="FFFFFF"/>
          <w:lang w:eastAsia="en-US" w:bidi="hi-IN"/>
        </w:rPr>
        <w:t xml:space="preserve"> и по ее</w:t>
      </w:r>
      <w:r w:rsidRPr="00C650A7">
        <w:rPr>
          <w:rFonts w:eastAsia="Arial Unicode MS"/>
          <w:kern w:val="3"/>
          <w:szCs w:val="28"/>
          <w:shd w:val="clear" w:color="auto" w:fill="FFFFFF"/>
          <w:lang w:eastAsia="en-US" w:bidi="hi-IN"/>
        </w:rPr>
        <w:t xml:space="preserve"> границам магистральные улицы пока выполняют функции улиц районного значения, транспортно-пешеходных, иногда с еще недостаточной шириной в линиях застройки и узкой проезжей частью – ул. Учительская с трамвайным обособленным полотном, ул. Объединения, улица по восточной границе </w:t>
      </w:r>
      <w:r w:rsidR="001C3433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планируемой территории </w:t>
      </w:r>
      <w:r w:rsidRPr="00C650A7">
        <w:rPr>
          <w:rFonts w:eastAsia="Arial Unicode MS"/>
          <w:kern w:val="3"/>
          <w:szCs w:val="28"/>
          <w:shd w:val="clear" w:color="auto" w:fill="FFFFFF"/>
          <w:lang w:eastAsia="en-US" w:bidi="hi-IN"/>
        </w:rPr>
        <w:t>(продолжение ул</w:t>
      </w:r>
      <w:r w:rsidR="00A00761">
        <w:rPr>
          <w:rFonts w:eastAsia="Arial Unicode MS"/>
          <w:kern w:val="3"/>
          <w:szCs w:val="28"/>
          <w:shd w:val="clear" w:color="auto" w:fill="FFFFFF"/>
          <w:lang w:eastAsia="en-US" w:bidi="hi-IN"/>
        </w:rPr>
        <w:t>. Рассветной) с выходом к микро</w:t>
      </w:r>
      <w:r w:rsidRPr="00C650A7">
        <w:rPr>
          <w:rFonts w:eastAsia="Arial Unicode MS"/>
          <w:kern w:val="3"/>
          <w:szCs w:val="28"/>
          <w:shd w:val="clear" w:color="auto" w:fill="FFFFFF"/>
          <w:lang w:eastAsia="en-US" w:bidi="hi-IN"/>
        </w:rPr>
        <w:t>районам «Родники» и «Снегири», участки ул. Мясниковой и ул. Бардина.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Остальные улицы, сложившиеся в границах проекта планировки, имеют местное значение. Так</w:t>
      </w:r>
      <w:r w:rsidR="00D231F8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,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в южной части </w:t>
      </w:r>
      <w:r w:rsidR="005633E5" w:rsidRPr="00C650A7">
        <w:rPr>
          <w:rFonts w:eastAsia="Arial Unicode MS"/>
          <w:kern w:val="3"/>
          <w:szCs w:val="28"/>
          <w:shd w:val="clear" w:color="auto" w:fill="FFFFFF"/>
          <w:lang w:eastAsia="en-US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вдоль жилых кварталов проложены жилая ул. Александра Невского, дублирующая ул. Богдана Хмельницкого</w:t>
      </w:r>
      <w:r w:rsidR="00B459E4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,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и пять поперечных улиц и переулков. Имеется ряд местных проездов и дорог в производственных зонах.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Таким образом, существующие магистральные и местные улицы и дороги в границах проекта планировки при площади 25,6 га занимают 7,5 % территории, плотность при длине 8,6 км составляет 2,5 км/кв. км, из них магистралей при длине 4,07 км – 1,2 км/кв. км. Последний показатель мал (рекомендуется </w:t>
      </w:r>
      <w:r w:rsidR="00D231F8">
        <w:rPr>
          <w:rFonts w:eastAsia="Arial Unicode MS"/>
          <w:kern w:val="3"/>
          <w:szCs w:val="28"/>
          <w:shd w:val="clear" w:color="auto" w:fill="FFFFFF"/>
          <w:lang w:eastAsia="hi-IN" w:bidi="hi-IN"/>
        </w:rPr>
        <w:br/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2</w:t>
      </w:r>
      <w:r w:rsidR="00D231F8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="00242B0B" w:rsidRPr="00C650A7">
        <w:rPr>
          <w:rFonts w:eastAsia="Arial Unicode MS"/>
          <w:kern w:val="3"/>
          <w:szCs w:val="28"/>
          <w:lang w:eastAsia="hi-IN" w:bidi="hi-IN"/>
        </w:rPr>
        <w:t>–</w:t>
      </w:r>
      <w:r w:rsidR="00D231F8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2,5 км/кв. км) из-за малой застроенности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. В связи с наличием на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подъездных железных дорог к предприятиям на пересечении с улицами районного значен</w:t>
      </w:r>
      <w:r w:rsidR="00D231F8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ия устроены охраняемые переезды 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– по ул. Объединения и ул. Учительской.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Основные пешеходные потоки наблюдаются по ул. Богдана Хмельницкого, где сосредото</w:t>
      </w:r>
      <w:r w:rsidR="005633E5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чено большое количество организац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ий обслуживания. Пешеходные переходы через проезжую часть улиц организованы в основном у перекрестков, объектов масс</w:t>
      </w:r>
      <w:r w:rsidR="005633E5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ового тяготения людей, остановочных пунктов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общественного транспорта в одном уровне.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По магистральным улицам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протрассированы маршруты наземного общественного транспорта в направлениях к центру города, железнодорожному во</w:t>
      </w:r>
      <w:r w:rsidR="00D231F8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кзалу, ближайшей станции метро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Заельцовская на пл. </w:t>
      </w:r>
      <w:r w:rsidR="00D231F8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им.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Калинина, в соседние жилые и промышленные районы.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Всего длина линий автобуса в границах проекта планировки – 3,93 км, троллейбуса – 1,77 км, трамвая – 2,91 км, маршрутного такси – 4,17 км. Длина сети общественного транспорта – 3,5 км, плотность – 1,05 км/кв. км.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В связи с ростом автопарка (автомобилизация приближается к 300 машинам на 1000 жителей) увеличиваются перевозки на легковом транспорте. В границах проекта планировки сейчас около 2 тыс. легковых машин, из них 95 % индивидуальных – 1,9 тыс., из них </w:t>
      </w:r>
      <w:r w:rsidR="005633E5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на планируемой территории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должно храниться около 90 %, или около 1,7 тыс. машин в гаражах.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Как указывалось, значительная площадь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на бывшем золотоотвале ТЭЦ-4 в северной части занята боксовыми гаражами (около 30 га). Здесь расположены наиболее крупные гаражно-строительные кооперативы</w:t>
      </w:r>
      <w:r w:rsidR="00CB5D7E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(далее – ГСК)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общей численностью около 3500 машино-м</w:t>
      </w:r>
      <w:r w:rsidR="008C2B61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ест, обслуживающие и соседние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планировочные территории.</w:t>
      </w:r>
    </w:p>
    <w:p w:rsidR="00330E32" w:rsidRPr="00C650A7" w:rsidRDefault="005633E5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В южной части планируемой территории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гаражи располагаются в основном в овражной части у ГБУЗ НСО «ГКБ №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 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25»</w:t>
      </w:r>
      <w:r w:rsidR="006A67F9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общей численностью около 700 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машино-мест на территории около 3 га.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Часть машин х</w:t>
      </w:r>
      <w:r w:rsidR="00242B0B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ранится непосредственно на территории жилых кварталов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, на внутриквартальных проездах и проезжей части жилых улиц.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Кроме того, у объектов обслуживания и административных зданий располагаются платные (примерно на 150 машино-мест) и обычные автостоянки (общей вместимость около 220 машино-мест).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В границах проекта планировки имеются объекты техобслуживания автотранспорта (далее – СТО) и автомойки, все коммерческого типа, обслуживающие машины </w:t>
      </w:r>
      <w:r w:rsidR="00CB5D7E" w:rsidRPr="00C650A7">
        <w:rPr>
          <w:kern w:val="3"/>
          <w:szCs w:val="28"/>
          <w:shd w:val="clear" w:color="auto" w:fill="FFFFFF"/>
          <w:lang w:eastAsia="ar-SA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, прилегающих жилмассивов и транзитны</w:t>
      </w:r>
      <w:r w:rsidR="006B173C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е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. Всего СТО и автомоек – 15 объектов на 35 постов.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В границах проекта планировки расположены две </w:t>
      </w:r>
      <w:r w:rsidR="00F73F8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автозаправочные станции </w:t>
      </w:r>
      <w:r w:rsidR="00E64EBE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(далее – АЗС)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и две </w:t>
      </w:r>
      <w:r w:rsidR="00F73F8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автогазозаправочные станции</w:t>
      </w:r>
      <w:r w:rsidR="00E64EBE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(далее – АГЗС)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, всего на 16 колонок: 4 газовых и 12 бензиновых.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3.2. Проектное решение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sz w:val="28"/>
          <w:szCs w:val="28"/>
          <w:shd w:val="clear" w:color="auto" w:fill="FFFFFF"/>
        </w:rPr>
      </w:pPr>
    </w:p>
    <w:p w:rsidR="00955BB1" w:rsidRPr="00C650A7" w:rsidRDefault="00955BB1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При подготовке проектных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решений по </w:t>
      </w:r>
      <w:r w:rsidR="002C2B6B" w:rsidRPr="00C650A7">
        <w:rPr>
          <w:rFonts w:cs="Times New Roman"/>
          <w:sz w:val="28"/>
          <w:szCs w:val="28"/>
          <w:shd w:val="clear" w:color="auto" w:fill="FFFFFF"/>
        </w:rPr>
        <w:t xml:space="preserve">улично-дорожной </w:t>
      </w:r>
      <w:r w:rsidRPr="00C650A7">
        <w:rPr>
          <w:rFonts w:cs="Times New Roman"/>
          <w:sz w:val="28"/>
          <w:szCs w:val="28"/>
          <w:shd w:val="clear" w:color="auto" w:fill="FFFFFF"/>
        </w:rPr>
        <w:t>сети и транспорту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использованы материалы Г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енеральн</w:t>
      </w:r>
      <w:r w:rsidR="00862262" w:rsidRPr="00C650A7">
        <w:rPr>
          <w:rFonts w:cs="Times New Roman"/>
          <w:sz w:val="28"/>
          <w:szCs w:val="28"/>
          <w:shd w:val="clear" w:color="auto" w:fill="FFFFFF"/>
        </w:rPr>
        <w:t>ого плана города Новосибирска, Г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енеральной схемы развития улично-дорожной сети города Новосибирска</w:t>
      </w:r>
      <w:r w:rsidRPr="00C650A7">
        <w:rPr>
          <w:rFonts w:cs="Times New Roman"/>
          <w:sz w:val="28"/>
          <w:szCs w:val="28"/>
          <w:shd w:val="clear" w:color="auto" w:fill="FFFFFF"/>
        </w:rPr>
        <w:t>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Проектными решениями сохраняются: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как одна из основных магистральная улица общегородского значения с регулируемым движением </w:t>
      </w:r>
      <w:r w:rsidR="00E11539" w:rsidRPr="00C650A7">
        <w:rPr>
          <w:rFonts w:cs="Times New Roman"/>
          <w:sz w:val="28"/>
          <w:szCs w:val="28"/>
          <w:shd w:val="clear" w:color="auto" w:fill="FFFFFF"/>
        </w:rPr>
        <w:t>–</w:t>
      </w:r>
      <w:r w:rsidR="008C0FEA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ул. Богдана Хмельницкого, но с расширением проезжей части до </w:t>
      </w:r>
      <w:r w:rsidR="00482FC2">
        <w:rPr>
          <w:rFonts w:cs="Times New Roman"/>
          <w:sz w:val="28"/>
          <w:szCs w:val="28"/>
          <w:shd w:val="clear" w:color="auto" w:fill="FFFFFF"/>
        </w:rPr>
        <w:t xml:space="preserve">шести </w:t>
      </w:r>
      <w:r w:rsidRPr="00C650A7">
        <w:rPr>
          <w:rFonts w:cs="Times New Roman"/>
          <w:sz w:val="28"/>
          <w:szCs w:val="28"/>
          <w:shd w:val="clear" w:color="auto" w:fill="FFFFFF"/>
        </w:rPr>
        <w:t>полос движе</w:t>
      </w:r>
      <w:r w:rsidR="00955BB1" w:rsidRPr="00C650A7">
        <w:rPr>
          <w:rFonts w:cs="Times New Roman"/>
          <w:sz w:val="28"/>
          <w:szCs w:val="28"/>
          <w:shd w:val="clear" w:color="auto" w:fill="FFFFFF"/>
        </w:rPr>
        <w:t>ния за счет газонов, с трамвайным движением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по центру и, возможно, с выделенными боковыми полосами для автобуса и троллейбуса, из-за большого количества маршрутов;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трасса ул. Учительской, но уже ка</w:t>
      </w:r>
      <w:r w:rsidRPr="00C650A7">
        <w:rPr>
          <w:rFonts w:cs="Times New Roman"/>
          <w:color w:val="000000"/>
          <w:sz w:val="28"/>
          <w:szCs w:val="28"/>
          <w:shd w:val="clear" w:color="auto" w:fill="FFFFFF"/>
        </w:rPr>
        <w:t>к магистраль</w:t>
      </w:r>
      <w:r w:rsidR="006A1DD6" w:rsidRPr="00C650A7">
        <w:rPr>
          <w:rFonts w:cs="Times New Roman"/>
          <w:color w:val="000000"/>
          <w:sz w:val="28"/>
          <w:szCs w:val="28"/>
          <w:shd w:val="clear" w:color="auto" w:fill="FFFFFF"/>
        </w:rPr>
        <w:t>ная улица</w:t>
      </w:r>
      <w:r w:rsidRPr="00C650A7">
        <w:rPr>
          <w:rFonts w:cs="Times New Roman"/>
          <w:color w:val="000000"/>
          <w:sz w:val="28"/>
          <w:szCs w:val="28"/>
          <w:shd w:val="clear" w:color="auto" w:fill="FFFFFF"/>
        </w:rPr>
        <w:t xml:space="preserve"> общегородского значения регулируемого движения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с новым продолжением, с выходом на восточную сторону железнодоро</w:t>
      </w:r>
      <w:r w:rsidR="006A1DD6" w:rsidRPr="00C650A7">
        <w:rPr>
          <w:rFonts w:cs="Times New Roman"/>
          <w:sz w:val="28"/>
          <w:szCs w:val="28"/>
          <w:shd w:val="clear" w:color="auto" w:fill="FFFFFF"/>
        </w:rPr>
        <w:t xml:space="preserve">жной ветки и далее на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ул. Рассветную, также </w:t>
      </w:r>
      <w:r w:rsidR="006A1DD6" w:rsidRPr="00C650A7">
        <w:rPr>
          <w:rFonts w:cs="Times New Roman"/>
          <w:color w:val="000000"/>
          <w:sz w:val="28"/>
          <w:szCs w:val="28"/>
          <w:shd w:val="clear" w:color="auto" w:fill="FFFFFF"/>
        </w:rPr>
        <w:t>магистральную улицу общегородского значения регулируемого движения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на шесть полос движения и обособленным полотном</w:t>
      </w:r>
      <w:r w:rsidR="00955BB1" w:rsidRPr="00C650A7">
        <w:rPr>
          <w:rFonts w:cs="Times New Roman"/>
          <w:sz w:val="28"/>
          <w:szCs w:val="28"/>
          <w:shd w:val="clear" w:color="auto" w:fill="FFFFFF"/>
        </w:rPr>
        <w:t xml:space="preserve"> для трамвайных путей</w:t>
      </w:r>
      <w:r w:rsidRPr="00C650A7">
        <w:rPr>
          <w:rFonts w:cs="Times New Roman"/>
          <w:sz w:val="28"/>
          <w:szCs w:val="28"/>
          <w:shd w:val="clear" w:color="auto" w:fill="FFFFFF"/>
        </w:rPr>
        <w:t>;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ул. Мясниковой, но тоже уже как </w:t>
      </w:r>
      <w:r w:rsidR="00FF350C" w:rsidRPr="00C650A7">
        <w:rPr>
          <w:rFonts w:cs="Times New Roman"/>
          <w:color w:val="000000"/>
          <w:sz w:val="28"/>
          <w:szCs w:val="28"/>
          <w:shd w:val="clear" w:color="auto" w:fill="FFFFFF"/>
        </w:rPr>
        <w:t>магистральная улица</w:t>
      </w:r>
      <w:r w:rsidRPr="00C650A7">
        <w:rPr>
          <w:rFonts w:cs="Times New Roman"/>
          <w:color w:val="000000"/>
          <w:sz w:val="28"/>
          <w:szCs w:val="28"/>
          <w:shd w:val="clear" w:color="auto" w:fill="FFFFFF"/>
        </w:rPr>
        <w:t xml:space="preserve"> общегородского значения регулируемого движения;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трасса будущ</w:t>
      </w:r>
      <w:r w:rsidRPr="00C650A7">
        <w:rPr>
          <w:rFonts w:cs="Times New Roman"/>
          <w:color w:val="000000"/>
          <w:sz w:val="28"/>
          <w:szCs w:val="28"/>
          <w:shd w:val="clear" w:color="auto" w:fill="FFFFFF"/>
        </w:rPr>
        <w:t xml:space="preserve">ей </w:t>
      </w:r>
      <w:r w:rsidR="00C6344A" w:rsidRPr="00C650A7">
        <w:rPr>
          <w:rFonts w:cs="Times New Roman"/>
          <w:color w:val="000000"/>
          <w:sz w:val="28"/>
          <w:szCs w:val="28"/>
          <w:shd w:val="clear" w:color="auto" w:fill="FFFFFF"/>
        </w:rPr>
        <w:t>магистральной улицы общегородского значения непрерывного движения («Космическая</w:t>
      </w:r>
      <w:r w:rsidR="00851147" w:rsidRPr="00C650A7">
        <w:rPr>
          <w:rFonts w:cs="Times New Roman"/>
          <w:color w:val="000000"/>
          <w:sz w:val="28"/>
          <w:szCs w:val="28"/>
          <w:shd w:val="clear" w:color="auto" w:fill="FFFFFF"/>
        </w:rPr>
        <w:t xml:space="preserve">» </w:t>
      </w:r>
      <w:r w:rsidR="00C6344A" w:rsidRPr="00C650A7">
        <w:rPr>
          <w:rFonts w:cs="Times New Roman"/>
          <w:color w:val="000000"/>
          <w:sz w:val="28"/>
          <w:szCs w:val="28"/>
          <w:shd w:val="clear" w:color="auto" w:fill="FFFFFF"/>
        </w:rPr>
        <w:t>магистраль)</w:t>
      </w:r>
      <w:r w:rsidR="00FF350C" w:rsidRPr="00C650A7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color w:val="000000"/>
          <w:sz w:val="28"/>
          <w:szCs w:val="28"/>
          <w:shd w:val="clear" w:color="auto" w:fill="FFFFFF"/>
        </w:rPr>
        <w:t>с уточнением р</w:t>
      </w:r>
      <w:r w:rsidR="00FF350C" w:rsidRPr="00C650A7">
        <w:rPr>
          <w:rFonts w:cs="Times New Roman"/>
          <w:color w:val="000000"/>
          <w:sz w:val="28"/>
          <w:szCs w:val="28"/>
          <w:shd w:val="clear" w:color="auto" w:fill="FFFFFF"/>
        </w:rPr>
        <w:t>ешений</w:t>
      </w:r>
      <w:r w:rsidRPr="00C650A7">
        <w:rPr>
          <w:rFonts w:cs="Times New Roman"/>
          <w:color w:val="000000"/>
          <w:sz w:val="28"/>
          <w:szCs w:val="28"/>
          <w:shd w:val="clear" w:color="auto" w:fill="FFFFFF"/>
        </w:rPr>
        <w:t xml:space="preserve"> по последним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проработкам в проектах планировок прилегающих территорий;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будущая трасса</w:t>
      </w:r>
      <w:r w:rsidR="00C90548" w:rsidRPr="00C650A7">
        <w:rPr>
          <w:rFonts w:cs="Times New Roman"/>
          <w:sz w:val="28"/>
          <w:szCs w:val="28"/>
          <w:shd w:val="clear" w:color="auto" w:fill="FFFFFF"/>
        </w:rPr>
        <w:t xml:space="preserve"> магистральной дороги скоростного движения</w:t>
      </w:r>
      <w:r w:rsidRPr="00C650A7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6344A" w:rsidRPr="00C650A7">
        <w:rPr>
          <w:rFonts w:eastAsia="SimSun" w:cs="Times New Roman"/>
          <w:sz w:val="28"/>
          <w:szCs w:val="28"/>
          <w:lang w:eastAsia="en-US" w:bidi="ar-SA"/>
        </w:rPr>
        <w:t xml:space="preserve">по пойме реки </w:t>
      </w:r>
      <w:r w:rsidR="009F544C" w:rsidRPr="00C650A7">
        <w:rPr>
          <w:rFonts w:eastAsia="SimSun" w:cs="Times New Roman"/>
          <w:sz w:val="28"/>
          <w:szCs w:val="28"/>
          <w:lang w:eastAsia="en-US" w:bidi="ar-SA"/>
        </w:rPr>
        <w:t>2</w:t>
      </w:r>
      <w:r w:rsidR="009F544C">
        <w:rPr>
          <w:rFonts w:eastAsia="SimSun" w:cs="Times New Roman"/>
          <w:sz w:val="28"/>
          <w:szCs w:val="28"/>
          <w:lang w:eastAsia="en-US" w:bidi="ar-SA"/>
        </w:rPr>
        <w:t>-</w:t>
      </w:r>
      <w:r w:rsidR="009F544C" w:rsidRPr="00C650A7">
        <w:rPr>
          <w:rFonts w:eastAsia="SimSun" w:cs="Times New Roman"/>
          <w:sz w:val="28"/>
          <w:szCs w:val="28"/>
          <w:lang w:eastAsia="en-US" w:bidi="ar-SA"/>
        </w:rPr>
        <w:t xml:space="preserve">я </w:t>
      </w:r>
      <w:r w:rsidR="00C6344A" w:rsidRPr="00C650A7">
        <w:rPr>
          <w:rFonts w:eastAsia="SimSun" w:cs="Times New Roman"/>
          <w:sz w:val="28"/>
          <w:szCs w:val="28"/>
          <w:lang w:eastAsia="en-US" w:bidi="ar-SA"/>
        </w:rPr>
        <w:t xml:space="preserve">Ельцовка </w:t>
      </w:r>
      <w:r w:rsidR="001C7840" w:rsidRPr="00C650A7">
        <w:rPr>
          <w:rFonts w:eastAsia="SimSun" w:cs="Times New Roman"/>
          <w:sz w:val="28"/>
          <w:szCs w:val="28"/>
          <w:lang w:eastAsia="en-US" w:bidi="ar-SA"/>
        </w:rPr>
        <w:t>(</w:t>
      </w:r>
      <w:r w:rsidR="001C7840" w:rsidRPr="00C650A7">
        <w:rPr>
          <w:rFonts w:eastAsia="SimSun" w:cs="Times New Roman"/>
          <w:sz w:val="28"/>
          <w:szCs w:val="28"/>
          <w:shd w:val="clear" w:color="auto" w:fill="FFFFFF"/>
          <w:lang w:eastAsia="en-US"/>
        </w:rPr>
        <w:t>«Ельцовская» магистраль</w:t>
      </w:r>
      <w:r w:rsidR="001C7840" w:rsidRPr="00C650A7">
        <w:rPr>
          <w:rFonts w:cs="Times New Roman"/>
          <w:sz w:val="28"/>
          <w:szCs w:val="28"/>
          <w:shd w:val="clear" w:color="auto" w:fill="FFFFFF"/>
        </w:rPr>
        <w:t>)</w:t>
      </w:r>
      <w:r w:rsidRPr="00C650A7">
        <w:rPr>
          <w:rFonts w:cs="Times New Roman"/>
          <w:sz w:val="28"/>
          <w:szCs w:val="28"/>
          <w:shd w:val="clear" w:color="auto" w:fill="FFFFFF"/>
        </w:rPr>
        <w:t>, но с учетом ранее запроектированной и строящейся</w:t>
      </w:r>
      <w:r w:rsidR="00C90548" w:rsidRPr="00C650A7">
        <w:rPr>
          <w:rFonts w:cs="Times New Roman"/>
          <w:sz w:val="28"/>
          <w:szCs w:val="28"/>
          <w:shd w:val="clear" w:color="auto" w:fill="FFFFFF"/>
        </w:rPr>
        <w:t xml:space="preserve"> улицы районного значения</w:t>
      </w:r>
      <w:r w:rsidR="00851147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242B0B" w:rsidRPr="00C650A7">
        <w:rPr>
          <w:szCs w:val="28"/>
        </w:rPr>
        <w:t>–</w:t>
      </w:r>
      <w:r w:rsidR="009F544C">
        <w:rPr>
          <w:rFonts w:cs="Times New Roman"/>
          <w:sz w:val="28"/>
          <w:szCs w:val="28"/>
          <w:shd w:val="clear" w:color="auto" w:fill="FFFFFF"/>
        </w:rPr>
        <w:t xml:space="preserve"> ул. </w:t>
      </w:r>
      <w:r w:rsidR="00851147" w:rsidRPr="00C650A7">
        <w:rPr>
          <w:rFonts w:cs="Times New Roman"/>
          <w:sz w:val="28"/>
          <w:szCs w:val="28"/>
          <w:shd w:val="clear" w:color="auto" w:fill="FFFFFF"/>
        </w:rPr>
        <w:t>Георг</w:t>
      </w:r>
      <w:r w:rsidR="00215BB4">
        <w:rPr>
          <w:rFonts w:cs="Times New Roman"/>
          <w:sz w:val="28"/>
          <w:szCs w:val="28"/>
          <w:shd w:val="clear" w:color="auto" w:fill="FFFFFF"/>
        </w:rPr>
        <w:t xml:space="preserve">ия </w:t>
      </w:r>
      <w:r w:rsidRPr="00C650A7">
        <w:rPr>
          <w:rFonts w:cs="Times New Roman"/>
          <w:sz w:val="28"/>
          <w:szCs w:val="28"/>
          <w:shd w:val="clear" w:color="auto" w:fill="FFFFFF"/>
        </w:rPr>
        <w:t>Колонды от Красного проспекта до ул. Фадеева (ОАО ПИ «Новосибгражданпроект», 2013 год).</w:t>
      </w:r>
    </w:p>
    <w:p w:rsidR="00EE3EFC" w:rsidRPr="00C650A7" w:rsidRDefault="00955BB1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Проектными решениями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предложены некоторые изменения по трассировке</w:t>
      </w:r>
      <w:r w:rsidR="00C90548" w:rsidRPr="00C650A7">
        <w:rPr>
          <w:rFonts w:cs="Times New Roman"/>
          <w:sz w:val="28"/>
          <w:szCs w:val="28"/>
          <w:shd w:val="clear" w:color="auto" w:fill="FFFFFF"/>
        </w:rPr>
        <w:t xml:space="preserve"> улиц районного значения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в центральной части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. Здесь предлагается сохранить сущ</w:t>
      </w:r>
      <w:r w:rsidR="007800BE" w:rsidRPr="00C650A7">
        <w:rPr>
          <w:rFonts w:cs="Times New Roman"/>
          <w:sz w:val="28"/>
          <w:szCs w:val="28"/>
          <w:shd w:val="clear" w:color="auto" w:fill="FFFFFF"/>
        </w:rPr>
        <w:t>ествующую ул. Объединения, а е</w:t>
      </w:r>
      <w:r w:rsidR="009F544C">
        <w:rPr>
          <w:rFonts w:cs="Times New Roman"/>
          <w:sz w:val="28"/>
          <w:szCs w:val="28"/>
          <w:shd w:val="clear" w:color="auto" w:fill="FFFFFF"/>
        </w:rPr>
        <w:t>е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дублер</w:t>
      </w:r>
      <w:r w:rsidR="00E33824">
        <w:rPr>
          <w:rFonts w:cs="Times New Roman"/>
          <w:sz w:val="28"/>
          <w:szCs w:val="28"/>
          <w:shd w:val="clear" w:color="auto" w:fill="FFFFFF"/>
        </w:rPr>
        <w:t>а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протрассировать вдоль ручья с засыпкой русла, с односторонним движением транспорта по ним из-за узости улицы, а для обслуживания зоны </w:t>
      </w:r>
      <w:r w:rsidR="007800BE" w:rsidRPr="00C650A7">
        <w:rPr>
          <w:rFonts w:cs="Times New Roman"/>
          <w:sz w:val="28"/>
          <w:szCs w:val="28"/>
          <w:shd w:val="clear" w:color="auto" w:fill="FFFFFF"/>
        </w:rPr>
        <w:t xml:space="preserve">коммунальных и складских объектов 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и застройки, расположенной на территории лесопарка, выполнить по трассе железнодорожной ветки после ее выноса от ул. Бардина до ул. Учительской парковую дорогу с ограниченным движением транспорта, с шириной проезжей части до 9 м</w:t>
      </w:r>
      <w:r w:rsidR="00E33824">
        <w:rPr>
          <w:rFonts w:cs="Times New Roman"/>
          <w:sz w:val="28"/>
          <w:szCs w:val="28"/>
          <w:shd w:val="clear" w:color="auto" w:fill="FFFFFF"/>
        </w:rPr>
        <w:t>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Проектом </w:t>
      </w:r>
      <w:r w:rsidR="004173C7" w:rsidRPr="00C650A7">
        <w:rPr>
          <w:rFonts w:cs="Times New Roman"/>
          <w:sz w:val="28"/>
          <w:szCs w:val="28"/>
          <w:shd w:val="clear" w:color="auto" w:fill="FFFFFF"/>
        </w:rPr>
        <w:t xml:space="preserve">планировки </w:t>
      </w:r>
      <w:r w:rsidRPr="00C650A7">
        <w:rPr>
          <w:rFonts w:cs="Times New Roman"/>
          <w:sz w:val="28"/>
          <w:szCs w:val="28"/>
          <w:shd w:val="clear" w:color="auto" w:fill="FFFFFF"/>
        </w:rPr>
        <w:t>предлагается с</w:t>
      </w:r>
      <w:r w:rsidR="00C636C2" w:rsidRPr="00C650A7">
        <w:rPr>
          <w:rFonts w:cs="Times New Roman"/>
          <w:sz w:val="28"/>
          <w:szCs w:val="28"/>
          <w:shd w:val="clear" w:color="auto" w:fill="FFFFFF"/>
        </w:rPr>
        <w:t>охранить как улицы районного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C636C2" w:rsidRPr="00C650A7">
        <w:rPr>
          <w:rFonts w:cs="Times New Roman"/>
          <w:sz w:val="28"/>
          <w:szCs w:val="28"/>
          <w:shd w:val="clear" w:color="auto" w:fill="FFFFFF"/>
        </w:rPr>
        <w:t xml:space="preserve">значения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существующие продолжения ул. Светлановской и ул. Фадеева с учетом развязки «Ельцовской» </w:t>
      </w:r>
      <w:r w:rsidR="00C636C2" w:rsidRPr="00C650A7">
        <w:rPr>
          <w:rFonts w:cs="Times New Roman"/>
          <w:sz w:val="28"/>
          <w:szCs w:val="28"/>
          <w:shd w:val="clear" w:color="auto" w:fill="FFFFFF"/>
        </w:rPr>
        <w:t xml:space="preserve">магистрали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и </w:t>
      </w:r>
      <w:r w:rsidR="00D23554" w:rsidRPr="00C650A7">
        <w:rPr>
          <w:rFonts w:cs="Times New Roman"/>
          <w:sz w:val="28"/>
          <w:szCs w:val="28"/>
          <w:shd w:val="clear" w:color="auto" w:fill="FFFFFF"/>
        </w:rPr>
        <w:t>«Космической</w:t>
      </w:r>
      <w:r w:rsidR="00851147" w:rsidRPr="00C650A7">
        <w:rPr>
          <w:rFonts w:cs="Times New Roman"/>
          <w:sz w:val="28"/>
          <w:szCs w:val="28"/>
          <w:shd w:val="clear" w:color="auto" w:fill="FFFFFF"/>
        </w:rPr>
        <w:t>» магистрали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, а к их пересечению вывести продолжение ул. Объединения с использованием бокового </w:t>
      </w:r>
      <w:r w:rsidR="003157E9" w:rsidRPr="00C650A7">
        <w:rPr>
          <w:rFonts w:cs="Times New Roman"/>
          <w:sz w:val="28"/>
          <w:szCs w:val="28"/>
          <w:shd w:val="clear" w:color="auto" w:fill="FFFFFF"/>
        </w:rPr>
        <w:t>проезда «Ельцовской» магистрали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для возможности транспортного и пешеходного обслуживания прилегающей застройки.</w:t>
      </w:r>
    </w:p>
    <w:p w:rsidR="00EE3EFC" w:rsidRPr="00C650A7" w:rsidRDefault="00580960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Уточняется решение основ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ных проездов и дор</w:t>
      </w:r>
      <w:r w:rsidRPr="00C650A7">
        <w:rPr>
          <w:rFonts w:cs="Times New Roman"/>
          <w:sz w:val="28"/>
          <w:szCs w:val="28"/>
          <w:shd w:val="clear" w:color="auto" w:fill="FFFFFF"/>
        </w:rPr>
        <w:t>ог промышленных зон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в северной части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с учетом сохранения автохозяйства ФГУП ПО «Север», предлагаемого размещения здесь трамвайного депо и организации обслуживания коммунальной зоны.</w:t>
      </w:r>
    </w:p>
    <w:p w:rsidR="00EE3EFC" w:rsidRPr="00C650A7" w:rsidRDefault="00EE3EFC" w:rsidP="001C31D9">
      <w:pPr>
        <w:pStyle w:val="Standarduser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Сохраняется существующий участок ул. Учительской</w:t>
      </w:r>
      <w:r w:rsidR="003157E9" w:rsidRPr="00C650A7">
        <w:rPr>
          <w:rFonts w:cs="Times New Roman"/>
          <w:sz w:val="28"/>
          <w:szCs w:val="28"/>
          <w:shd w:val="clear" w:color="auto" w:fill="FFFFFF"/>
        </w:rPr>
        <w:t xml:space="preserve"> на территории лесопарка в виде парковой дороги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и </w:t>
      </w:r>
      <w:r w:rsidR="003157E9" w:rsidRPr="00C650A7">
        <w:rPr>
          <w:rFonts w:cs="Times New Roman"/>
          <w:sz w:val="28"/>
          <w:szCs w:val="28"/>
          <w:shd w:val="clear" w:color="auto" w:fill="FFFFFF"/>
        </w:rPr>
        <w:t>без трамвайного полотна, которая может быть использована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для расширения проезжей части и размещения автостоянок, которых не хватает для посетителей спорткомплекса «Север».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В лесопарковой зоне предполагается устройство велодорожек как для подъезда к объектам, так и прогулочных. По существующим магистральным улицам </w:t>
      </w:r>
      <w:r w:rsidR="0029425D" w:rsidRPr="00C650A7">
        <w:rPr>
          <w:rFonts w:cs="Times New Roman"/>
          <w:sz w:val="28"/>
          <w:szCs w:val="28"/>
          <w:shd w:val="clear" w:color="auto" w:fill="FFFFFF"/>
        </w:rPr>
        <w:t xml:space="preserve">общегородского и районного значения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велодорожки трудно организовать из-за недостаточной ширины улиц. На новых магистралях для велодвижения используются боковые местные проезды или специальные </w:t>
      </w:r>
      <w:r w:rsidR="0029425D" w:rsidRPr="00C650A7">
        <w:rPr>
          <w:rFonts w:cs="Times New Roman"/>
          <w:sz w:val="28"/>
          <w:szCs w:val="28"/>
          <w:shd w:val="clear" w:color="auto" w:fill="FFFFFF"/>
        </w:rPr>
        <w:t xml:space="preserve">обособленные </w:t>
      </w:r>
      <w:r w:rsidRPr="00C650A7">
        <w:rPr>
          <w:rFonts w:cs="Times New Roman"/>
          <w:sz w:val="28"/>
          <w:szCs w:val="28"/>
          <w:shd w:val="clear" w:color="auto" w:fill="FFFFFF"/>
        </w:rPr>
        <w:t>велодорожки.</w:t>
      </w:r>
    </w:p>
    <w:p w:rsidR="00EE3EFC" w:rsidRPr="00C650A7" w:rsidRDefault="00C43760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Таким образом, улично-дорожная сеть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в границах </w:t>
      </w:r>
      <w:r w:rsidR="00AD0BA7" w:rsidRPr="00C650A7">
        <w:rPr>
          <w:rFonts w:cs="Times New Roman"/>
          <w:sz w:val="28"/>
          <w:szCs w:val="28"/>
          <w:shd w:val="clear" w:color="auto" w:fill="FFFFFF"/>
        </w:rPr>
        <w:t>проекта планировки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на расчетный срок при площади 63,4 га буд</w:t>
      </w:r>
      <w:r w:rsidR="009F544C">
        <w:rPr>
          <w:rFonts w:cs="Times New Roman"/>
          <w:sz w:val="28"/>
          <w:szCs w:val="28"/>
          <w:shd w:val="clear" w:color="auto" w:fill="FFFFFF"/>
        </w:rPr>
        <w:t>е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т занимать 18,5 % территории, плотность при длине 14,44 км составит 4,2 км/кв. км, </w:t>
      </w:r>
      <w:r w:rsidR="009F544C">
        <w:rPr>
          <w:rFonts w:cs="Times New Roman"/>
          <w:sz w:val="28"/>
          <w:szCs w:val="28"/>
          <w:shd w:val="clear" w:color="auto" w:fill="FFFFFF"/>
        </w:rPr>
        <w:t xml:space="preserve">в том числе 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магистралей при длине 7,4 км – 2,2 км/кв. км, что соответствует нормам.</w:t>
      </w:r>
    </w:p>
    <w:p w:rsidR="00EE3EFC" w:rsidRPr="00C650A7" w:rsidRDefault="00C43760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Пересечения улиц и дорог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между собой решаются в соответствии с принятой классификацией, ожидаемо</w:t>
      </w:r>
      <w:r w:rsidR="003157E9" w:rsidRPr="00C650A7">
        <w:rPr>
          <w:rFonts w:cs="Times New Roman"/>
          <w:sz w:val="28"/>
          <w:szCs w:val="28"/>
          <w:shd w:val="clear" w:color="auto" w:fill="FFFFFF"/>
        </w:rPr>
        <w:t>й интенсивностью движения.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Пересечения на</w:t>
      </w:r>
      <w:r w:rsidR="00217DD4" w:rsidRPr="00C650A7">
        <w:rPr>
          <w:rFonts w:cs="Times New Roman"/>
          <w:sz w:val="28"/>
          <w:szCs w:val="28"/>
          <w:shd w:val="clear" w:color="auto" w:fill="FFFFFF"/>
        </w:rPr>
        <w:t xml:space="preserve"> магистральных улицах общегородского значения непрерывного движения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должны выполняться с развязками в разных уровнях. Так, на </w:t>
      </w:r>
      <w:r w:rsidR="00217DD4" w:rsidRPr="00C650A7">
        <w:rPr>
          <w:rFonts w:cs="Times New Roman"/>
          <w:sz w:val="28"/>
          <w:szCs w:val="28"/>
          <w:shd w:val="clear" w:color="auto" w:fill="FFFFFF"/>
        </w:rPr>
        <w:t>магистральной дороге скоростного движения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в границах проекта</w:t>
      </w:r>
      <w:r w:rsidR="00BE0062" w:rsidRPr="00C650A7">
        <w:rPr>
          <w:rFonts w:cs="Times New Roman"/>
          <w:sz w:val="28"/>
          <w:szCs w:val="28"/>
          <w:shd w:val="clear" w:color="auto" w:fill="FFFFFF"/>
        </w:rPr>
        <w:t xml:space="preserve"> планировки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намечено две такие развязки – с </w:t>
      </w:r>
      <w:r w:rsidR="00201B6A" w:rsidRPr="00C650A7">
        <w:rPr>
          <w:rFonts w:cs="Times New Roman"/>
          <w:sz w:val="28"/>
          <w:szCs w:val="28"/>
          <w:shd w:val="clear" w:color="auto" w:fill="FFFFFF"/>
        </w:rPr>
        <w:t xml:space="preserve">«Космической» </w:t>
      </w:r>
      <w:r w:rsidR="002C2B6B" w:rsidRPr="00C650A7">
        <w:rPr>
          <w:rFonts w:cs="Times New Roman"/>
          <w:sz w:val="28"/>
          <w:szCs w:val="28"/>
          <w:shd w:val="clear" w:color="auto" w:fill="FFFFFF"/>
        </w:rPr>
        <w:t xml:space="preserve">магистралью 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и </w:t>
      </w:r>
      <w:r w:rsidR="00201B6A" w:rsidRPr="00C650A7">
        <w:rPr>
          <w:rFonts w:cs="Times New Roman"/>
          <w:color w:val="000000"/>
          <w:sz w:val="28"/>
          <w:szCs w:val="28"/>
          <w:shd w:val="clear" w:color="auto" w:fill="FFFFFF"/>
        </w:rPr>
        <w:t xml:space="preserve">магистральной улицей общегородского значения регулируемого движения 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по ул. Мясниковой.</w:t>
      </w:r>
    </w:p>
    <w:p w:rsidR="00EE3EFC" w:rsidRPr="00C650A7" w:rsidRDefault="003157E9" w:rsidP="001C31D9">
      <w:pPr>
        <w:pStyle w:val="Standarduser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Первая развязка принята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по типу «клевера», с эстакадой по «Космической» магистрали (150</w:t>
      </w:r>
      <w:r w:rsidR="008C0FEA">
        <w:rPr>
          <w:rFonts w:cs="Times New Roman"/>
          <w:sz w:val="28"/>
          <w:szCs w:val="28"/>
          <w:shd w:val="clear" w:color="auto" w:fill="FFFFFF"/>
        </w:rPr>
        <w:t>х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42 м), дополнительной эст</w:t>
      </w:r>
      <w:r w:rsidR="00215BB4">
        <w:rPr>
          <w:rFonts w:cs="Times New Roman"/>
          <w:sz w:val="28"/>
          <w:szCs w:val="28"/>
          <w:shd w:val="clear" w:color="auto" w:fill="FFFFFF"/>
        </w:rPr>
        <w:t>акадой над проходящей здесь ул. </w:t>
      </w:r>
      <w:r w:rsidR="008C0FEA">
        <w:rPr>
          <w:rFonts w:cs="Times New Roman"/>
          <w:sz w:val="28"/>
          <w:szCs w:val="28"/>
          <w:shd w:val="clear" w:color="auto" w:fill="FFFFFF"/>
        </w:rPr>
        <w:t>Светлановской (45х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34 м), а также еще</w:t>
      </w:r>
      <w:r w:rsidR="008C0FEA">
        <w:rPr>
          <w:rFonts w:cs="Times New Roman"/>
          <w:sz w:val="28"/>
          <w:szCs w:val="28"/>
          <w:shd w:val="clear" w:color="auto" w:fill="FFFFFF"/>
        </w:rPr>
        <w:t xml:space="preserve"> двумя эстакадами на съездах (2х180х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12 м). Кро</w:t>
      </w:r>
      <w:r w:rsidRPr="00C650A7">
        <w:rPr>
          <w:rFonts w:cs="Times New Roman"/>
          <w:sz w:val="28"/>
          <w:szCs w:val="28"/>
          <w:shd w:val="clear" w:color="auto" w:fill="FFFFFF"/>
        </w:rPr>
        <w:t>ме того, здесь</w:t>
      </w:r>
      <w:r w:rsidR="002C2B6B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намечается эстакада на продолжении </w:t>
      </w:r>
      <w:r w:rsidR="003470B6" w:rsidRPr="00C650A7">
        <w:rPr>
          <w:rFonts w:cs="Times New Roman"/>
          <w:sz w:val="28"/>
          <w:szCs w:val="28"/>
          <w:shd w:val="clear" w:color="auto" w:fill="FFFFFF"/>
        </w:rPr>
        <w:t>улицы районного значения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ул. Фадеева, на пересечении </w:t>
      </w:r>
      <w:r w:rsidR="008C0FEA">
        <w:rPr>
          <w:rFonts w:cs="Times New Roman"/>
          <w:sz w:val="28"/>
          <w:szCs w:val="28"/>
          <w:shd w:val="clear" w:color="auto" w:fill="FFFFFF"/>
        </w:rPr>
        <w:t>с «Ельцовской» магистралью (150х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22 м). В развязке учтено прохождение вдоль «Ельцовской» магистрали будущей трассы скоростного трамвая, частично в тоннеле.</w:t>
      </w:r>
    </w:p>
    <w:p w:rsidR="00583BBB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Второе пересечение решается с эстакадой по «Ельцовской» магистрали, через железнодорожную ветку, ул. Мяснико</w:t>
      </w:r>
      <w:r w:rsidR="008C0FEA">
        <w:rPr>
          <w:rFonts w:cs="Times New Roman"/>
          <w:sz w:val="28"/>
          <w:szCs w:val="28"/>
          <w:shd w:val="clear" w:color="auto" w:fill="FFFFFF"/>
        </w:rPr>
        <w:t>вой и следующую ул. Краузе (500х</w:t>
      </w:r>
      <w:r w:rsidRPr="00C650A7">
        <w:rPr>
          <w:rFonts w:cs="Times New Roman"/>
          <w:sz w:val="28"/>
          <w:szCs w:val="28"/>
          <w:shd w:val="clear" w:color="auto" w:fill="FFFFFF"/>
        </w:rPr>
        <w:t>42 м), с развязкой с ул. Мясниковой по типу «четверти клевера», с двумя эстакадами на съездах</w:t>
      </w:r>
      <w:r w:rsidR="008C0FEA">
        <w:rPr>
          <w:rFonts w:cs="Times New Roman"/>
          <w:sz w:val="28"/>
          <w:szCs w:val="28"/>
          <w:shd w:val="clear" w:color="auto" w:fill="FFFFFF"/>
        </w:rPr>
        <w:t xml:space="preserve"> через железнодорожную ветку (2х180х</w:t>
      </w:r>
      <w:r w:rsidRPr="00C650A7">
        <w:rPr>
          <w:rFonts w:cs="Times New Roman"/>
          <w:sz w:val="28"/>
          <w:szCs w:val="28"/>
          <w:shd w:val="clear" w:color="auto" w:fill="FFFFFF"/>
        </w:rPr>
        <w:t>12 м).</w:t>
      </w:r>
    </w:p>
    <w:p w:rsidR="00583BBB" w:rsidRPr="00C650A7" w:rsidRDefault="00583BBB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На </w:t>
      </w:r>
      <w:r w:rsidR="00FF4D56" w:rsidRPr="00C650A7">
        <w:rPr>
          <w:rFonts w:cs="Times New Roman"/>
          <w:sz w:val="28"/>
          <w:szCs w:val="28"/>
          <w:shd w:val="clear" w:color="auto" w:fill="FFFFFF"/>
        </w:rPr>
        <w:t>«Космической»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2C2B6B" w:rsidRPr="00C650A7">
        <w:rPr>
          <w:rFonts w:cs="Times New Roman"/>
          <w:sz w:val="28"/>
          <w:szCs w:val="28"/>
          <w:shd w:val="clear" w:color="auto" w:fill="FFFFFF"/>
        </w:rPr>
        <w:t xml:space="preserve">магистрали </w:t>
      </w:r>
      <w:r w:rsidRPr="00C650A7">
        <w:rPr>
          <w:rFonts w:cs="Times New Roman"/>
          <w:sz w:val="28"/>
          <w:szCs w:val="28"/>
          <w:shd w:val="clear" w:color="auto" w:fill="FFFFFF"/>
        </w:rPr>
        <w:t>намечен</w:t>
      </w:r>
      <w:r w:rsidR="00CA7A58">
        <w:rPr>
          <w:rFonts w:cs="Times New Roman"/>
          <w:sz w:val="28"/>
          <w:szCs w:val="28"/>
          <w:shd w:val="clear" w:color="auto" w:fill="FFFFFF"/>
        </w:rPr>
        <w:t>ы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ещ</w:t>
      </w:r>
      <w:r w:rsidR="00393CB1">
        <w:rPr>
          <w:rFonts w:cs="Times New Roman"/>
          <w:sz w:val="28"/>
          <w:szCs w:val="28"/>
          <w:shd w:val="clear" w:color="auto" w:fill="FFFFFF"/>
        </w:rPr>
        <w:t>е две развязки в разных уровнях 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– с </w:t>
      </w:r>
      <w:r w:rsidR="00FF4D56" w:rsidRPr="00C650A7">
        <w:rPr>
          <w:rFonts w:cs="Times New Roman"/>
          <w:color w:val="000000"/>
          <w:sz w:val="28"/>
          <w:szCs w:val="28"/>
          <w:shd w:val="clear" w:color="auto" w:fill="FFFFFF"/>
        </w:rPr>
        <w:t>магистральной улицей общегородского значения регулируемого движения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ул. Богдана Хмельницкого и </w:t>
      </w:r>
      <w:r w:rsidR="00FF4D56" w:rsidRPr="00C650A7">
        <w:rPr>
          <w:rFonts w:cs="Times New Roman"/>
          <w:sz w:val="28"/>
          <w:szCs w:val="28"/>
          <w:shd w:val="clear" w:color="auto" w:fill="FFFFFF"/>
        </w:rPr>
        <w:t>улицей районного значения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ул. Даргомыжского. </w:t>
      </w:r>
    </w:p>
    <w:p w:rsidR="00D666BA" w:rsidRPr="00C650A7" w:rsidRDefault="00857BE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На первом</w:t>
      </w:r>
      <w:r w:rsidR="00583BBB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465F55" w:rsidRPr="00C650A7">
        <w:rPr>
          <w:rFonts w:cs="Times New Roman"/>
          <w:sz w:val="28"/>
          <w:szCs w:val="28"/>
          <w:shd w:val="clear" w:color="auto" w:fill="FFFFFF"/>
          <w:lang w:eastAsia="en-US"/>
        </w:rPr>
        <w:t>пересечении</w:t>
      </w:r>
      <w:r w:rsidR="003157E9" w:rsidRPr="00C650A7">
        <w:rPr>
          <w:rFonts w:cs="Times New Roman"/>
          <w:sz w:val="28"/>
          <w:szCs w:val="28"/>
          <w:shd w:val="clear" w:color="auto" w:fill="FFFFFF"/>
        </w:rPr>
        <w:t xml:space="preserve"> предлагается решение</w:t>
      </w:r>
      <w:r w:rsidR="00583BBB" w:rsidRPr="00C650A7">
        <w:rPr>
          <w:rFonts w:cs="Times New Roman"/>
          <w:sz w:val="28"/>
          <w:szCs w:val="28"/>
          <w:shd w:val="clear" w:color="auto" w:fill="FFFFFF"/>
        </w:rPr>
        <w:t xml:space="preserve"> с более длинным тоннелем по ул. Бардина (до 460 м), от ул. Народной до ул. Александра Невского, с глубоким заложением (до 15 м), с выездом на ул. Богдана Хмельницкого по существующим проездам.</w:t>
      </w:r>
      <w:r w:rsidR="00583BBB" w:rsidRPr="00C650A7">
        <w:rPr>
          <w:rFonts w:cs="Times New Roman"/>
          <w:sz w:val="28"/>
          <w:szCs w:val="28"/>
        </w:rPr>
        <w:t xml:space="preserve"> </w:t>
      </w:r>
    </w:p>
    <w:p w:rsidR="00E06CCD" w:rsidRPr="00C650A7" w:rsidRDefault="00E06CCD" w:rsidP="001C31D9">
      <w:pPr>
        <w:autoSpaceDN w:val="0"/>
        <w:spacing w:line="240" w:lineRule="atLeast"/>
        <w:textAlignment w:val="baseline"/>
        <w:rPr>
          <w:kern w:val="3"/>
          <w:szCs w:val="28"/>
          <w:lang w:eastAsia="en-US"/>
        </w:rPr>
      </w:pPr>
      <w:r w:rsidRPr="00C650A7">
        <w:rPr>
          <w:kern w:val="3"/>
          <w:szCs w:val="28"/>
          <w:shd w:val="clear" w:color="auto" w:fill="FFFFFF"/>
          <w:lang w:eastAsia="en-US"/>
        </w:rPr>
        <w:t>На втором пересечении намечается</w:t>
      </w:r>
      <w:r w:rsidR="00FF4D56" w:rsidRPr="00C650A7">
        <w:rPr>
          <w:kern w:val="3"/>
          <w:szCs w:val="28"/>
          <w:shd w:val="clear" w:color="auto" w:fill="FFFFFF"/>
          <w:lang w:eastAsia="en-US"/>
        </w:rPr>
        <w:t xml:space="preserve"> криволинейная эстакада над ул. </w:t>
      </w:r>
      <w:r w:rsidR="008C0FEA">
        <w:rPr>
          <w:kern w:val="3"/>
          <w:szCs w:val="28"/>
          <w:shd w:val="clear" w:color="auto" w:fill="FFFFFF"/>
          <w:lang w:eastAsia="en-US"/>
        </w:rPr>
        <w:t>Даргомыжского (400х</w:t>
      </w:r>
      <w:r w:rsidRPr="00C650A7">
        <w:rPr>
          <w:kern w:val="3"/>
          <w:szCs w:val="28"/>
          <w:shd w:val="clear" w:color="auto" w:fill="FFFFFF"/>
          <w:lang w:eastAsia="en-US"/>
        </w:rPr>
        <w:t>23 м) со съездами на нее по боковым проездам для возможности разворотного движения, размещения автостоянок под эстакадой, временного сохранения железнодорожной ветки к западной группе предприятий.</w:t>
      </w:r>
    </w:p>
    <w:p w:rsidR="00E06CCD" w:rsidRPr="00C650A7" w:rsidRDefault="00E06CCD" w:rsidP="001C31D9">
      <w:pPr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en-US"/>
        </w:rPr>
      </w:pPr>
      <w:r w:rsidRPr="00C650A7">
        <w:rPr>
          <w:kern w:val="3"/>
          <w:szCs w:val="28"/>
          <w:shd w:val="clear" w:color="auto" w:fill="FFFFFF"/>
          <w:lang w:eastAsia="en-US"/>
        </w:rPr>
        <w:t xml:space="preserve">Остальные пересечения </w:t>
      </w:r>
      <w:r w:rsidR="00FF4D56" w:rsidRPr="00C650A7">
        <w:rPr>
          <w:color w:val="000000"/>
          <w:szCs w:val="28"/>
          <w:shd w:val="clear" w:color="auto" w:fill="FFFFFF"/>
        </w:rPr>
        <w:t>магистральных улиц общегородского значения регулируемого движения</w:t>
      </w:r>
      <w:r w:rsidRPr="00C650A7">
        <w:rPr>
          <w:kern w:val="3"/>
          <w:szCs w:val="28"/>
          <w:shd w:val="clear" w:color="auto" w:fill="FFFFFF"/>
          <w:lang w:eastAsia="en-US"/>
        </w:rPr>
        <w:t xml:space="preserve"> и </w:t>
      </w:r>
      <w:r w:rsidR="00FF4D56" w:rsidRPr="00C650A7">
        <w:rPr>
          <w:szCs w:val="28"/>
          <w:shd w:val="clear" w:color="auto" w:fill="FFFFFF"/>
        </w:rPr>
        <w:t xml:space="preserve">улицей районного значения </w:t>
      </w:r>
      <w:r w:rsidRPr="00C650A7">
        <w:rPr>
          <w:kern w:val="3"/>
          <w:szCs w:val="28"/>
          <w:shd w:val="clear" w:color="auto" w:fill="FFFFFF"/>
          <w:lang w:eastAsia="en-US"/>
        </w:rPr>
        <w:t>решаются в одном уровне, с регулированием движения светофорами.</w:t>
      </w:r>
    </w:p>
    <w:p w:rsidR="00E06CCD" w:rsidRPr="00C650A7" w:rsidRDefault="00E06CCD" w:rsidP="001C31D9">
      <w:pPr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en-US"/>
        </w:rPr>
      </w:pPr>
      <w:r w:rsidRPr="00C650A7">
        <w:rPr>
          <w:kern w:val="3"/>
          <w:szCs w:val="28"/>
          <w:shd w:val="clear" w:color="auto" w:fill="FFFFFF"/>
          <w:lang w:eastAsia="en-US"/>
        </w:rPr>
        <w:t>Сохраняется существующая кольцева</w:t>
      </w:r>
      <w:r w:rsidR="00857BEC" w:rsidRPr="00C650A7">
        <w:rPr>
          <w:kern w:val="3"/>
          <w:szCs w:val="28"/>
          <w:shd w:val="clear" w:color="auto" w:fill="FFFFFF"/>
          <w:lang w:eastAsia="en-US"/>
        </w:rPr>
        <w:t>я развязка ул. Мясниковой и ул. </w:t>
      </w:r>
      <w:r w:rsidRPr="00C650A7">
        <w:rPr>
          <w:kern w:val="3"/>
          <w:szCs w:val="28"/>
          <w:shd w:val="clear" w:color="auto" w:fill="FFFFFF"/>
          <w:lang w:eastAsia="en-US"/>
        </w:rPr>
        <w:t>Рассветной, но с увеличением диаметра кольца до 60 м. Намечается перекр</w:t>
      </w:r>
      <w:r w:rsidR="00393CB1">
        <w:rPr>
          <w:kern w:val="3"/>
          <w:szCs w:val="28"/>
          <w:shd w:val="clear" w:color="auto" w:fill="FFFFFF"/>
          <w:lang w:eastAsia="en-US"/>
        </w:rPr>
        <w:t>е</w:t>
      </w:r>
      <w:r w:rsidRPr="00C650A7">
        <w:rPr>
          <w:kern w:val="3"/>
          <w:szCs w:val="28"/>
          <w:shd w:val="clear" w:color="auto" w:fill="FFFFFF"/>
          <w:lang w:eastAsia="en-US"/>
        </w:rPr>
        <w:t xml:space="preserve">стно-кольцевая развязка на пересечении ул. Богдана Хмельницкого и ул. Бардина поверху. Предполагается кольцевая развязка на пересечении </w:t>
      </w:r>
      <w:r w:rsidR="00FF4D56" w:rsidRPr="00C650A7">
        <w:rPr>
          <w:szCs w:val="28"/>
          <w:shd w:val="clear" w:color="auto" w:fill="FFFFFF"/>
        </w:rPr>
        <w:t>улиц районного значения</w:t>
      </w:r>
      <w:r w:rsidRPr="00C650A7">
        <w:rPr>
          <w:kern w:val="3"/>
          <w:szCs w:val="28"/>
          <w:shd w:val="clear" w:color="auto" w:fill="FFFFFF"/>
          <w:lang w:eastAsia="en-US"/>
        </w:rPr>
        <w:t xml:space="preserve"> на продолжениях ул. Светлановской, ул. Фадеева и ул. Объединения, под эстакадой на съезде развязки «Ельцовской» и «Космической» магистралей. Сохраняются и намечаются новые регулируемые переезды через железнодорожную ветку к северной группе предприятий по ул. Объединения и ее дублеру, новому продолжению ул. Учительской, продолжению ул. Столетова для проезда в </w:t>
      </w:r>
      <w:r w:rsidR="003701A2" w:rsidRPr="00C650A7">
        <w:rPr>
          <w:szCs w:val="28"/>
          <w:shd w:val="clear" w:color="auto" w:fill="FFFFFF"/>
        </w:rPr>
        <w:t>производственную</w:t>
      </w:r>
      <w:r w:rsidRPr="00C650A7">
        <w:rPr>
          <w:kern w:val="3"/>
          <w:szCs w:val="28"/>
          <w:shd w:val="clear" w:color="auto" w:fill="FFFFFF"/>
          <w:lang w:eastAsia="en-US"/>
        </w:rPr>
        <w:t xml:space="preserve"> зону.</w:t>
      </w:r>
    </w:p>
    <w:p w:rsidR="00E06CCD" w:rsidRPr="00C650A7" w:rsidRDefault="00E06CCD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Пешеходное движение, как и в настоящее время, будет осуществляться по всем </w:t>
      </w:r>
      <w:r w:rsidR="003701A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улицам, по тротуарам, в парках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и скверах – по аллеям и дорожкам. Наибольшие потоки сохранятся по ул. Богдана Хмельницкого, где сосредоточены объекты обслуживания. Сохраняются и намечаются новые пешеходные площади у крупных объектов. Пешеходные переходы через проезжую часть </w:t>
      </w:r>
      <w:r w:rsidR="003701A2" w:rsidRPr="00C650A7">
        <w:rPr>
          <w:color w:val="000000"/>
          <w:szCs w:val="28"/>
          <w:shd w:val="clear" w:color="auto" w:fill="FFFFFF"/>
        </w:rPr>
        <w:t>магистральных улиц общегородского значения регулируемого движения</w:t>
      </w:r>
      <w:r w:rsidR="003701A2" w:rsidRPr="00C650A7">
        <w:rPr>
          <w:kern w:val="3"/>
          <w:szCs w:val="28"/>
          <w:shd w:val="clear" w:color="auto" w:fill="FFFFFF"/>
          <w:lang w:eastAsia="en-US"/>
        </w:rPr>
        <w:t xml:space="preserve"> и </w:t>
      </w:r>
      <w:r w:rsidR="003701A2" w:rsidRPr="00C650A7">
        <w:rPr>
          <w:szCs w:val="28"/>
          <w:shd w:val="clear" w:color="auto" w:fill="FFFFFF"/>
        </w:rPr>
        <w:t>улиц районного значения</w:t>
      </w:r>
      <w:r w:rsidR="003701A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будут, как и сейчас, осуществляться в одном уровне, у перекрестков, </w:t>
      </w:r>
      <w:r w:rsidR="00857BEC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объектов обслуживания, остановочных пунктов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общественного транспорта, через 200</w:t>
      </w:r>
      <w:r w:rsidR="00216F3A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="00242B0B" w:rsidRPr="00C650A7">
        <w:rPr>
          <w:rFonts w:eastAsia="Arial Unicode MS"/>
          <w:kern w:val="3"/>
          <w:szCs w:val="28"/>
          <w:lang w:eastAsia="hi-IN" w:bidi="hi-IN"/>
        </w:rPr>
        <w:t>–</w:t>
      </w:r>
      <w:r w:rsidR="00216F3A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400 м. Переходы через </w:t>
      </w:r>
      <w:r w:rsidR="003701A2" w:rsidRPr="00C650A7">
        <w:rPr>
          <w:szCs w:val="28"/>
          <w:shd w:val="clear" w:color="auto" w:fill="FFFFFF"/>
        </w:rPr>
        <w:t>магистральную дорогу скоростного движения</w:t>
      </w:r>
      <w:r w:rsidR="003701A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и </w:t>
      </w:r>
      <w:r w:rsidR="003701A2" w:rsidRPr="00C650A7">
        <w:rPr>
          <w:szCs w:val="28"/>
          <w:shd w:val="clear" w:color="auto" w:fill="FFFFFF"/>
        </w:rPr>
        <w:t>магистральную улицу общегородского значения непрерывного движения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необходимо выполнять только в разных уровнях – в тоннелях или по мостикам с пандусами или лифтами для инвалидов и пожилых людей. По «Ельцовской» магистрали намечается 3 мостика, через ул. Бардина – «Космическую» магистраль – 2 мостика.</w:t>
      </w:r>
    </w:p>
    <w:p w:rsidR="00E06CCD" w:rsidRPr="00C650A7" w:rsidRDefault="00E06CCD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Проектом планировки предусмотрено развитие сети общественного транспорта </w:t>
      </w:r>
      <w:r w:rsidR="006D12ED" w:rsidRPr="00C650A7">
        <w:rPr>
          <w:kern w:val="3"/>
          <w:szCs w:val="28"/>
          <w:shd w:val="clear" w:color="auto" w:fill="FFFFFF"/>
          <w:lang w:eastAsia="ar-SA" w:bidi="hi-IN"/>
        </w:rPr>
        <w:t xml:space="preserve">на планируемой территории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с учетом решений, принятых в </w:t>
      </w:r>
      <w:r w:rsidR="006D12ED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смежных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проектах планировки</w:t>
      </w:r>
      <w:r w:rsidR="006D12ED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.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После завершения строительства нового продолжения ул. Учительской до ул. Рассветной по ней предусмотрены линии автобуса и троллейбуса с продолжением последнего до</w:t>
      </w:r>
      <w:r w:rsidR="005D3174" w:rsidRPr="00C650A7">
        <w:rPr>
          <w:rFonts w:cs="Times New Roman"/>
          <w:sz w:val="28"/>
          <w:szCs w:val="28"/>
          <w:shd w:val="clear" w:color="auto" w:fill="FFFFFF"/>
        </w:rPr>
        <w:t xml:space="preserve"> жилых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районов </w:t>
      </w:r>
      <w:r w:rsidR="005D3174" w:rsidRPr="00C650A7">
        <w:rPr>
          <w:rFonts w:cs="Times New Roman"/>
          <w:sz w:val="28"/>
          <w:szCs w:val="28"/>
          <w:shd w:val="clear" w:color="auto" w:fill="FFFFFF"/>
        </w:rPr>
        <w:t xml:space="preserve">«Родники» </w:t>
      </w:r>
      <w:r w:rsidRPr="00C650A7">
        <w:rPr>
          <w:rFonts w:cs="Times New Roman"/>
          <w:sz w:val="28"/>
          <w:szCs w:val="28"/>
          <w:shd w:val="clear" w:color="auto" w:fill="FFFFFF"/>
        </w:rPr>
        <w:t>и</w:t>
      </w:r>
      <w:r w:rsidR="005D3174" w:rsidRPr="00C650A7">
        <w:rPr>
          <w:rFonts w:cs="Times New Roman"/>
          <w:sz w:val="28"/>
          <w:szCs w:val="28"/>
          <w:shd w:val="clear" w:color="auto" w:fill="FFFFFF"/>
        </w:rPr>
        <w:t xml:space="preserve"> «Снегири»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длиной линии </w:t>
      </w:r>
      <w:r w:rsidR="00DD2A2D" w:rsidRPr="00C650A7">
        <w:rPr>
          <w:rFonts w:cs="Times New Roman"/>
          <w:sz w:val="28"/>
          <w:szCs w:val="28"/>
          <w:shd w:val="clear" w:color="auto" w:fill="FFFFFF"/>
        </w:rPr>
        <w:t xml:space="preserve">в границах проекта планировки </w:t>
      </w:r>
      <w:r w:rsidRPr="00C650A7">
        <w:rPr>
          <w:rFonts w:cs="Times New Roman"/>
          <w:sz w:val="28"/>
          <w:szCs w:val="28"/>
          <w:shd w:val="clear" w:color="auto" w:fill="FFFFFF"/>
        </w:rPr>
        <w:t>2,5 км. Также вдоль этих улиц предлагается новая трасса трамвая в эти же районы длиной около 2 км.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Намечаются маршруты автобусов по новым </w:t>
      </w:r>
      <w:r w:rsidR="003701A2" w:rsidRPr="00C650A7">
        <w:rPr>
          <w:rFonts w:cs="Times New Roman"/>
          <w:sz w:val="28"/>
          <w:szCs w:val="28"/>
          <w:shd w:val="clear" w:color="auto" w:fill="FFFFFF"/>
        </w:rPr>
        <w:t xml:space="preserve">улицам районного </w:t>
      </w:r>
      <w:r w:rsidR="00242B0B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3701A2" w:rsidRPr="00C650A7">
        <w:rPr>
          <w:rFonts w:cs="Times New Roman"/>
          <w:sz w:val="28"/>
          <w:szCs w:val="28"/>
          <w:shd w:val="clear" w:color="auto" w:fill="FFFFFF"/>
        </w:rPr>
        <w:t>значения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– продолжению и дублеру ул. Объединения, продолжениям ул. Фадеева и ул. Светлановской общей длиной около 2 км.</w:t>
      </w:r>
    </w:p>
    <w:p w:rsidR="00EE3EFC" w:rsidRPr="00C650A7" w:rsidRDefault="003701A2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Вдоль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«Ельцовской» магистрали предусматривается на обособленном полотне линия скоростного трамвая с участками в тоннеле и на эстакадах длиной </w:t>
      </w:r>
      <w:r w:rsidR="00DD2A2D" w:rsidRPr="00C650A7">
        <w:rPr>
          <w:rFonts w:cs="Times New Roman"/>
          <w:sz w:val="28"/>
          <w:szCs w:val="28"/>
          <w:shd w:val="clear" w:color="auto" w:fill="FFFFFF"/>
        </w:rPr>
        <w:t xml:space="preserve">в границах проекта планировки 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около 2,5 км.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По боковым проездам «Ельцовской» магистрали также могут быть пропущены маршруты обычного автобуса для обслуживания прилегающей застройки длиной около 1,7 км. По </w:t>
      </w:r>
      <w:r w:rsidR="00102E45" w:rsidRPr="00C650A7">
        <w:rPr>
          <w:rFonts w:cs="Times New Roman"/>
          <w:sz w:val="28"/>
          <w:szCs w:val="28"/>
          <w:shd w:val="clear" w:color="auto" w:fill="FFFFFF"/>
        </w:rPr>
        <w:t>«Космической»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6D12ED" w:rsidRPr="00C650A7">
        <w:rPr>
          <w:rFonts w:cs="Times New Roman"/>
          <w:sz w:val="28"/>
          <w:szCs w:val="28"/>
          <w:shd w:val="clear" w:color="auto" w:fill="FFFFFF"/>
        </w:rPr>
        <w:t xml:space="preserve">магистрали </w:t>
      </w:r>
      <w:r w:rsidRPr="00C650A7">
        <w:rPr>
          <w:rFonts w:cs="Times New Roman"/>
          <w:sz w:val="28"/>
          <w:szCs w:val="28"/>
          <w:shd w:val="clear" w:color="auto" w:fill="FFFFFF"/>
        </w:rPr>
        <w:t>маршруты автобуса также возможно пропустить по боковым проездам длиной 1,7 км. В связи с тем что по участку ул. Учительской в лесопарковой зоне убирается трамвайное движение (0,6 км), возможно пропустить автобусный маршрут по парковым дорогам для обслуживания лесопарковой и спортивной зон</w:t>
      </w:r>
      <w:r w:rsidR="00102E45" w:rsidRPr="00C650A7">
        <w:rPr>
          <w:rFonts w:cs="Times New Roman"/>
          <w:sz w:val="28"/>
          <w:szCs w:val="28"/>
          <w:shd w:val="clear" w:color="auto" w:fill="FFFFFF"/>
        </w:rPr>
        <w:t>ы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длиной 2,6 км. Маршрутные такси будут курсировать по всем магистральным улицам.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Всего длина автобусной сети в границах </w:t>
      </w:r>
      <w:r w:rsidR="00EA0542" w:rsidRPr="00C650A7">
        <w:rPr>
          <w:rFonts w:cs="Times New Roman"/>
          <w:sz w:val="28"/>
          <w:szCs w:val="28"/>
          <w:shd w:val="clear" w:color="auto" w:fill="FFFFFF"/>
        </w:rPr>
        <w:t xml:space="preserve">проекта планировки </w:t>
      </w:r>
      <w:r w:rsidRPr="00C650A7">
        <w:rPr>
          <w:rFonts w:cs="Times New Roman"/>
          <w:sz w:val="28"/>
          <w:szCs w:val="28"/>
          <w:shd w:val="clear" w:color="auto" w:fill="FFFFFF"/>
        </w:rPr>
        <w:t>на расчетный срок составит около 24 км, троллейбуса – около 4 км, трамвая обычного – около 4 км, трамвая скоростного – 2,5 км. Длина сети общественного транспорта, отне</w:t>
      </w:r>
      <w:r w:rsidR="00905DF7">
        <w:rPr>
          <w:rFonts w:cs="Times New Roman"/>
          <w:sz w:val="28"/>
          <w:szCs w:val="28"/>
          <w:shd w:val="clear" w:color="auto" w:fill="FFFFFF"/>
        </w:rPr>
        <w:t>се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нной к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Pr="00C650A7">
        <w:rPr>
          <w:rFonts w:cs="Times New Roman"/>
          <w:sz w:val="28"/>
          <w:szCs w:val="28"/>
          <w:shd w:val="clear" w:color="auto" w:fill="FFFFFF"/>
        </w:rPr>
        <w:t>, составит около 10 км плотностью 3 км/кв. км.</w:t>
      </w:r>
    </w:p>
    <w:p w:rsidR="00EE3EFC" w:rsidRPr="00C650A7" w:rsidRDefault="00857BE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В будущем по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границе</w:t>
      </w:r>
      <w:r w:rsidR="00004123" w:rsidRPr="00C650A7">
        <w:rPr>
          <w:rFonts w:cs="Times New Roman"/>
          <w:sz w:val="28"/>
          <w:szCs w:val="28"/>
          <w:shd w:val="clear" w:color="auto" w:fill="FFFFFF"/>
        </w:rPr>
        <w:t xml:space="preserve"> проекта планировки 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должна также пройти «Октябрьская» линия метро глубокого заложения от станции «Камышенская» до станции «Родники»</w:t>
      </w:r>
      <w:r w:rsidR="00004123" w:rsidRPr="00C650A7">
        <w:rPr>
          <w:rFonts w:cs="Times New Roman"/>
          <w:sz w:val="28"/>
          <w:szCs w:val="28"/>
          <w:shd w:val="clear" w:color="auto" w:fill="FFFFFF"/>
        </w:rPr>
        <w:t>. По границе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004123" w:rsidRPr="00C650A7">
        <w:rPr>
          <w:rFonts w:cs="Times New Roman"/>
          <w:sz w:val="28"/>
          <w:szCs w:val="28"/>
          <w:shd w:val="clear" w:color="auto" w:fill="FFFFFF"/>
        </w:rPr>
        <w:t xml:space="preserve">проекта планировки 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намечаются две станции:</w:t>
      </w:r>
    </w:p>
    <w:p w:rsidR="00EE3EFC" w:rsidRPr="00C650A7" w:rsidRDefault="00EE3EFC" w:rsidP="001C31D9">
      <w:pPr>
        <w:pStyle w:val="Standarduser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«Богдана Хмельницкого» (у пересечения с ул. Учительской);</w:t>
      </w:r>
    </w:p>
    <w:p w:rsidR="00EE3EFC" w:rsidRPr="00C650A7" w:rsidRDefault="00EE3EFC" w:rsidP="001C31D9">
      <w:pPr>
        <w:pStyle w:val="Standarduser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«Снегири» (на пересечении ул. Рассветной и ул. Курчатова).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У этих станций возможна организация транспортно-пересадочных узлов на наземные виды транспорта с реализацией по реальным условиям уже за расчетным сроком.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Новые </w:t>
      </w:r>
      <w:r w:rsidR="00857BEC" w:rsidRPr="00C650A7">
        <w:rPr>
          <w:rFonts w:cs="Times New Roman"/>
          <w:sz w:val="28"/>
          <w:szCs w:val="28"/>
          <w:shd w:val="clear" w:color="auto" w:fill="FFFFFF"/>
        </w:rPr>
        <w:t>остановочные пункты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наземного транспорта (автобуса, троллейбуса, трамвая), как и сейчас, будут размещаться через 400</w:t>
      </w:r>
      <w:r w:rsidR="00215BB4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242B0B" w:rsidRPr="00C650A7">
        <w:rPr>
          <w:szCs w:val="28"/>
        </w:rPr>
        <w:t>–</w:t>
      </w:r>
      <w:r w:rsidR="00215BB4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600 м, у перекрестков, объектов обслуживания.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Станции скоростного трамвая размещаются через 800</w:t>
      </w:r>
      <w:r w:rsidR="00B24620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E661A2" w:rsidRPr="00C650A7">
        <w:rPr>
          <w:szCs w:val="28"/>
        </w:rPr>
        <w:t>–</w:t>
      </w:r>
      <w:r w:rsidR="00B24620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1000 м. Станции оборудуются крытыми павильонами, совмещаются с переходными мостиками через магистральные улицы</w:t>
      </w:r>
      <w:r w:rsidR="00102E45" w:rsidRPr="00C650A7">
        <w:rPr>
          <w:rFonts w:cs="Times New Roman"/>
          <w:sz w:val="28"/>
          <w:szCs w:val="28"/>
          <w:shd w:val="clear" w:color="auto" w:fill="FFFFFF"/>
        </w:rPr>
        <w:t xml:space="preserve"> общегородского значения</w:t>
      </w:r>
      <w:r w:rsidRPr="00C650A7">
        <w:rPr>
          <w:rFonts w:cs="Times New Roman"/>
          <w:sz w:val="28"/>
          <w:szCs w:val="28"/>
          <w:shd w:val="clear" w:color="auto" w:fill="FFFFFF"/>
        </w:rPr>
        <w:t>, с лифтами для инвалидов и пожилых людей.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Наземный транспорт будет обслуживаться и храниться в существующих и новых автопарках, муниципальных и коммерческих, муниципальных троллейбусных и трамвайных депо. Для скоростного и обычного трамваев </w:t>
      </w:r>
      <w:r w:rsidR="00857BEC" w:rsidRPr="00C650A7">
        <w:rPr>
          <w:rFonts w:cs="Times New Roman"/>
          <w:sz w:val="28"/>
          <w:szCs w:val="28"/>
          <w:shd w:val="clear" w:color="auto" w:fill="FFFFFF"/>
        </w:rPr>
        <w:t>на планируемой территории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намечается строительство депо на 100</w:t>
      </w:r>
      <w:r w:rsidR="00A87C34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E661A2" w:rsidRPr="00C650A7">
        <w:rPr>
          <w:szCs w:val="28"/>
        </w:rPr>
        <w:t>–</w:t>
      </w:r>
      <w:r w:rsidR="00A87C34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150 вагонов с участком </w:t>
      </w:r>
      <w:r w:rsidR="004B7791">
        <w:rPr>
          <w:rFonts w:cs="Times New Roman"/>
          <w:sz w:val="28"/>
          <w:szCs w:val="28"/>
          <w:shd w:val="clear" w:color="auto" w:fill="FFFFFF"/>
        </w:rPr>
        <w:t xml:space="preserve">площадью </w:t>
      </w:r>
      <w:r w:rsidRPr="00C650A7">
        <w:rPr>
          <w:rFonts w:cs="Times New Roman"/>
          <w:sz w:val="28"/>
          <w:szCs w:val="28"/>
          <w:shd w:val="clear" w:color="auto" w:fill="FFFFFF"/>
        </w:rPr>
        <w:t>до 7,5 га, что</w:t>
      </w:r>
      <w:r w:rsidR="00857BEC" w:rsidRPr="00C650A7">
        <w:rPr>
          <w:rFonts w:cs="Times New Roman"/>
          <w:sz w:val="28"/>
          <w:szCs w:val="28"/>
          <w:shd w:val="clear" w:color="auto" w:fill="FFFFFF"/>
        </w:rPr>
        <w:t xml:space="preserve"> будет уточня</w:t>
      </w:r>
      <w:r w:rsidRPr="00C650A7">
        <w:rPr>
          <w:rFonts w:cs="Times New Roman"/>
          <w:sz w:val="28"/>
          <w:szCs w:val="28"/>
          <w:shd w:val="clear" w:color="auto" w:fill="FFFFFF"/>
        </w:rPr>
        <w:t>т</w:t>
      </w:r>
      <w:r w:rsidR="00857BEC" w:rsidRPr="00C650A7">
        <w:rPr>
          <w:rFonts w:cs="Times New Roman"/>
          <w:sz w:val="28"/>
          <w:szCs w:val="28"/>
          <w:shd w:val="clear" w:color="auto" w:fill="FFFFFF"/>
        </w:rPr>
        <w:t>ь</w:t>
      </w:r>
      <w:r w:rsidRPr="00C650A7">
        <w:rPr>
          <w:rFonts w:cs="Times New Roman"/>
          <w:sz w:val="28"/>
          <w:szCs w:val="28"/>
          <w:shd w:val="clear" w:color="auto" w:fill="FFFFFF"/>
        </w:rPr>
        <w:t>ся в дальнейшем.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В связи с ожи</w:t>
      </w:r>
      <w:r w:rsidR="00312477" w:rsidRPr="00C650A7">
        <w:rPr>
          <w:rFonts w:cs="Times New Roman"/>
          <w:sz w:val="28"/>
          <w:szCs w:val="28"/>
          <w:shd w:val="clear" w:color="auto" w:fill="FFFFFF"/>
        </w:rPr>
        <w:t xml:space="preserve">даемым ростом автомобилизации на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="00312477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будет расти количество индивидуального транспорта. При норме 400 м</w:t>
      </w:r>
      <w:r w:rsidR="00857BEC" w:rsidRPr="00C650A7">
        <w:rPr>
          <w:rFonts w:cs="Times New Roman"/>
          <w:sz w:val="28"/>
          <w:szCs w:val="28"/>
          <w:shd w:val="clear" w:color="auto" w:fill="FFFFFF"/>
        </w:rPr>
        <w:t>ашин на 1 тыс. жителей на планируемой территории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будет 2,6 тыс. машин, из них 90 % индивидуальных –</w:t>
      </w:r>
      <w:r w:rsidR="00A87C34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2,34 тыс. (прирост – 0,44 тыс.), мотосредств при норме 100 единиц на 1 тыс. жителей будет 650 (прирост – 300). Для хранения авто-мотосредств потребуются гаражи и паркинги примерно на 2,6 тыс. машино-мест.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По проекту</w:t>
      </w:r>
      <w:r w:rsidR="0038431E" w:rsidRPr="00C650A7">
        <w:rPr>
          <w:rFonts w:cs="Times New Roman"/>
          <w:sz w:val="28"/>
          <w:szCs w:val="28"/>
          <w:shd w:val="clear" w:color="auto" w:fill="FFFFFF"/>
        </w:rPr>
        <w:t xml:space="preserve"> планировки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большая часть боксовых гаражей в северной </w:t>
      </w:r>
      <w:r w:rsidR="00102E45" w:rsidRPr="00C650A7">
        <w:rPr>
          <w:rFonts w:cs="Times New Roman"/>
          <w:sz w:val="28"/>
          <w:szCs w:val="28"/>
          <w:shd w:val="clear" w:color="auto" w:fill="FFFFFF"/>
        </w:rPr>
        <w:t>производственной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зоне заменяется на многоэтажные паркинги (до 5 этажей) емкостью 250</w:t>
      </w:r>
      <w:r w:rsidR="00A87C34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E11539" w:rsidRPr="00C650A7">
        <w:rPr>
          <w:rFonts w:cs="Times New Roman"/>
          <w:sz w:val="28"/>
          <w:szCs w:val="28"/>
          <w:shd w:val="clear" w:color="auto" w:fill="FFFFFF"/>
        </w:rPr>
        <w:t>–</w:t>
      </w:r>
      <w:r w:rsidR="00A87C34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600 машино-мест с учетом строительства здесь трамвайного депо, административных и общественных зданий. Всего здесь размещено около 3 тыс. машино-мест на участках </w:t>
      </w:r>
      <w:r w:rsidR="004B7791">
        <w:rPr>
          <w:rFonts w:cs="Times New Roman"/>
          <w:sz w:val="28"/>
          <w:szCs w:val="28"/>
          <w:shd w:val="clear" w:color="auto" w:fill="FFFFFF"/>
        </w:rPr>
        <w:t>площадью</w:t>
      </w:r>
      <w:r w:rsidR="004B7791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до 7,5 га совместно с открытыми стоянками, СТО и мойками.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В южной части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="00431B64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сохраняется в боксовых гаражах всего 120 машино-мест (ГСК «Медик») в коммунальной зоне</w:t>
      </w:r>
      <w:r w:rsidR="00C90548" w:rsidRPr="00C650A7">
        <w:rPr>
          <w:rFonts w:cs="Times New Roman"/>
          <w:sz w:val="28"/>
          <w:szCs w:val="28"/>
          <w:shd w:val="clear" w:color="auto" w:fill="FFFFFF"/>
        </w:rPr>
        <w:t xml:space="preserve"> ГБУЗ НСО «ГКБ №</w:t>
      </w:r>
      <w:r w:rsidR="0081697D" w:rsidRPr="00C650A7">
        <w:rPr>
          <w:rFonts w:cs="Times New Roman"/>
          <w:sz w:val="28"/>
          <w:szCs w:val="28"/>
          <w:shd w:val="clear" w:color="auto" w:fill="FFFFFF"/>
        </w:rPr>
        <w:t> </w:t>
      </w:r>
      <w:r w:rsidR="00C90548" w:rsidRPr="00C650A7">
        <w:rPr>
          <w:rFonts w:cs="Times New Roman"/>
          <w:sz w:val="28"/>
          <w:szCs w:val="28"/>
          <w:shd w:val="clear" w:color="auto" w:fill="FFFFFF"/>
        </w:rPr>
        <w:t>25»</w:t>
      </w:r>
      <w:r w:rsidRPr="00C650A7">
        <w:rPr>
          <w:rFonts w:cs="Times New Roman"/>
          <w:sz w:val="28"/>
          <w:szCs w:val="28"/>
          <w:shd w:val="clear" w:color="auto" w:fill="FFFFFF"/>
        </w:rPr>
        <w:t>, а также платная стоянка на 50 машино-мест, выносятся боксовые гаражи (около 550 машино-мест) из долины ручья, расположенны</w:t>
      </w:r>
      <w:r w:rsidR="00E64EBE">
        <w:rPr>
          <w:rFonts w:cs="Times New Roman"/>
          <w:sz w:val="28"/>
          <w:szCs w:val="28"/>
          <w:shd w:val="clear" w:color="auto" w:fill="FFFFFF"/>
        </w:rPr>
        <w:t>е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в непосре</w:t>
      </w:r>
      <w:r w:rsidR="009A08D2" w:rsidRPr="00C650A7">
        <w:rPr>
          <w:rFonts w:cs="Times New Roman"/>
          <w:sz w:val="28"/>
          <w:szCs w:val="28"/>
          <w:shd w:val="clear" w:color="auto" w:fill="FFFFFF"/>
        </w:rPr>
        <w:t>дственной близости от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зданий</w:t>
      </w:r>
      <w:r w:rsidR="00C90548" w:rsidRPr="00C650A7">
        <w:rPr>
          <w:rFonts w:cs="Times New Roman"/>
          <w:sz w:val="28"/>
          <w:szCs w:val="28"/>
          <w:shd w:val="clear" w:color="auto" w:fill="FFFFFF"/>
        </w:rPr>
        <w:t xml:space="preserve"> ГБУЗ НСО «ГКБ №</w:t>
      </w:r>
      <w:r w:rsidR="0081697D" w:rsidRPr="00C650A7">
        <w:rPr>
          <w:rFonts w:cs="Times New Roman"/>
          <w:sz w:val="28"/>
          <w:szCs w:val="28"/>
          <w:shd w:val="clear" w:color="auto" w:fill="FFFFFF"/>
        </w:rPr>
        <w:t> </w:t>
      </w:r>
      <w:r w:rsidR="00C90548" w:rsidRPr="00C650A7">
        <w:rPr>
          <w:rFonts w:cs="Times New Roman"/>
          <w:sz w:val="28"/>
          <w:szCs w:val="28"/>
          <w:shd w:val="clear" w:color="auto" w:fill="FFFFFF"/>
        </w:rPr>
        <w:t>25»</w:t>
      </w:r>
      <w:r w:rsidRPr="00C650A7">
        <w:rPr>
          <w:rFonts w:cs="Times New Roman"/>
          <w:sz w:val="28"/>
          <w:szCs w:val="28"/>
          <w:shd w:val="clear" w:color="auto" w:fill="FFFFFF"/>
        </w:rPr>
        <w:t>, а также</w:t>
      </w:r>
      <w:r w:rsidR="00C90548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88104C">
        <w:rPr>
          <w:rFonts w:cs="Times New Roman"/>
          <w:sz w:val="28"/>
          <w:szCs w:val="28"/>
          <w:shd w:val="clear" w:color="auto" w:fill="FFFFFF"/>
        </w:rPr>
        <w:t xml:space="preserve">от </w:t>
      </w:r>
      <w:r w:rsidR="00C90548" w:rsidRPr="00C650A7">
        <w:rPr>
          <w:rFonts w:cs="Times New Roman"/>
          <w:sz w:val="28"/>
          <w:szCs w:val="28"/>
          <w:shd w:val="clear" w:color="auto" w:fill="FFFFFF"/>
        </w:rPr>
        <w:t>дошкольных образова</w:t>
      </w:r>
      <w:r w:rsidR="00E661A2">
        <w:rPr>
          <w:rFonts w:cs="Times New Roman"/>
          <w:sz w:val="28"/>
          <w:szCs w:val="28"/>
          <w:shd w:val="clear" w:color="auto" w:fill="FFFFFF"/>
        </w:rPr>
        <w:t>тельных организаций</w:t>
      </w:r>
      <w:r w:rsidR="00C90548" w:rsidRPr="00C650A7">
        <w:rPr>
          <w:rFonts w:cs="Times New Roman"/>
          <w:sz w:val="28"/>
          <w:szCs w:val="28"/>
          <w:shd w:val="clear" w:color="auto" w:fill="FFFFFF"/>
        </w:rPr>
        <w:t>.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Выносятся гаражи по трассе </w:t>
      </w:r>
      <w:r w:rsidR="009A08D2" w:rsidRPr="00C650A7">
        <w:rPr>
          <w:rFonts w:cs="Times New Roman"/>
          <w:sz w:val="28"/>
          <w:szCs w:val="28"/>
          <w:shd w:val="clear" w:color="auto" w:fill="FFFFFF"/>
        </w:rPr>
        <w:t>магистральной улицы общегородского значения непрерывного движения ул. Бардина</w:t>
      </w:r>
      <w:r w:rsidR="00E64EBE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E661A2" w:rsidRPr="00C650A7">
        <w:rPr>
          <w:szCs w:val="28"/>
        </w:rPr>
        <w:t>–</w:t>
      </w:r>
      <w:r w:rsidR="00E64EBE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9A08D2" w:rsidRPr="00C650A7">
        <w:rPr>
          <w:rFonts w:cs="Times New Roman"/>
          <w:sz w:val="28"/>
          <w:szCs w:val="28"/>
          <w:shd w:val="clear" w:color="auto" w:fill="FFFFFF"/>
        </w:rPr>
        <w:t>«Космической»</w:t>
      </w:r>
      <w:r w:rsidR="0088104C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E64EBE">
        <w:rPr>
          <w:rFonts w:cs="Times New Roman"/>
          <w:sz w:val="28"/>
          <w:szCs w:val="28"/>
          <w:shd w:val="clear" w:color="auto" w:fill="FFFFFF"/>
        </w:rPr>
        <w:t xml:space="preserve">магистрали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– около 80 машино-мест. Здесь предлагается использовать под платные стоянки подэстакадное пространство на развязке с ул. Даргомыжского, где можно разместить до 300 машино-мест. В </w:t>
      </w:r>
      <w:r w:rsidR="009A08D2" w:rsidRPr="00C650A7">
        <w:rPr>
          <w:rFonts w:cs="Times New Roman"/>
          <w:sz w:val="28"/>
          <w:szCs w:val="28"/>
          <w:shd w:val="clear" w:color="auto" w:fill="FFFFFF"/>
        </w:rPr>
        <w:t>производственной зоне по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ул. Объединения также намечается платная стоянка примерно на 240 машино-мест. У спорткомплекса «Север», на месте трамвайного кольца, намечается платная стоянка на 160 машино-мест на участках </w:t>
      </w:r>
      <w:r w:rsidR="004B7791">
        <w:rPr>
          <w:rFonts w:cs="Times New Roman"/>
          <w:sz w:val="28"/>
          <w:szCs w:val="28"/>
          <w:shd w:val="clear" w:color="auto" w:fill="FFFFFF"/>
        </w:rPr>
        <w:t>площадью</w:t>
      </w:r>
      <w:r w:rsidR="004B7791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до 1 га.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Для временного хранения автомобилей сохраняются и намечаются новые обычные приобъектные автостоянки.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В </w:t>
      </w:r>
      <w:r w:rsidR="00FA6728" w:rsidRPr="00C650A7">
        <w:rPr>
          <w:rFonts w:cs="Times New Roman"/>
          <w:sz w:val="28"/>
          <w:szCs w:val="28"/>
          <w:shd w:val="clear" w:color="auto" w:fill="FFFFFF"/>
        </w:rPr>
        <w:t xml:space="preserve">жилых кварталах </w:t>
      </w:r>
      <w:r w:rsidRPr="00C650A7">
        <w:rPr>
          <w:rFonts w:cs="Times New Roman"/>
          <w:sz w:val="28"/>
          <w:szCs w:val="28"/>
          <w:shd w:val="clear" w:color="auto" w:fill="FFFFFF"/>
        </w:rPr>
        <w:t>на автостоянках должно размещаться до 25 % машин жителей, то есть до 600 машино-мест. Для этого здесь в основном используются прилегающие жилые улицы и проезды, на которых предусматривается устройство «карманов» или расширение проезжей части.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Для объектов городского и районного значения (промышленных, административных, научно-исследовательских институтов, коммунальных) стоянки определяются при их непосредственном проектировании.</w:t>
      </w:r>
    </w:p>
    <w:p w:rsidR="00EE3EFC" w:rsidRPr="00C650A7" w:rsidRDefault="009A08D2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В соответствии с М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естными нормативами градостроительного проектирования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города Новосибирска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количество требуемых мест на стоянках по основным общественным объектам </w:t>
      </w:r>
      <w:r w:rsidR="0081697D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составит примерно 600 машино-мест с участками </w:t>
      </w:r>
      <w:r w:rsidR="004B7791">
        <w:rPr>
          <w:rFonts w:cs="Times New Roman"/>
          <w:sz w:val="28"/>
          <w:szCs w:val="28"/>
          <w:shd w:val="clear" w:color="auto" w:fill="FFFFFF"/>
        </w:rPr>
        <w:t>площадью</w:t>
      </w:r>
      <w:r w:rsidR="004B7791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до 1,5 га.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Для заправки автотранспорта топливом будут использоваться существующие две АЗС и две АГЗС на 16 колонок, из них для</w:t>
      </w:r>
      <w:r w:rsidR="009A08D2" w:rsidRPr="00C650A7">
        <w:rPr>
          <w:rFonts w:cs="Times New Roman"/>
          <w:sz w:val="28"/>
          <w:szCs w:val="28"/>
          <w:shd w:val="clear" w:color="auto" w:fill="FFFFFF"/>
        </w:rPr>
        <w:t xml:space="preserve"> машин </w:t>
      </w:r>
      <w:r w:rsidR="006D12ED" w:rsidRPr="00C650A7">
        <w:rPr>
          <w:rFonts w:cs="Times New Roman"/>
          <w:sz w:val="28"/>
          <w:szCs w:val="28"/>
          <w:shd w:val="clear" w:color="auto" w:fill="FFFFFF"/>
          <w:lang w:eastAsia="ar-SA"/>
        </w:rPr>
        <w:t>на планируемой территории</w:t>
      </w:r>
      <w:r w:rsidR="009A08D2" w:rsidRPr="00C650A7">
        <w:rPr>
          <w:rFonts w:cs="Times New Roman"/>
          <w:sz w:val="28"/>
          <w:szCs w:val="28"/>
          <w:shd w:val="clear" w:color="auto" w:fill="FFFFFF"/>
        </w:rPr>
        <w:t xml:space="preserve"> требуется всего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342FA2" w:rsidRPr="00C650A7">
        <w:rPr>
          <w:rFonts w:cs="Times New Roman"/>
          <w:sz w:val="28"/>
          <w:szCs w:val="28"/>
          <w:shd w:val="clear" w:color="auto" w:fill="FFFFFF"/>
        </w:rPr>
        <w:t>три</w:t>
      </w:r>
      <w:r w:rsidR="009A08D2" w:rsidRPr="00C650A7">
        <w:rPr>
          <w:rFonts w:cs="Times New Roman"/>
          <w:sz w:val="28"/>
          <w:szCs w:val="28"/>
          <w:shd w:val="clear" w:color="auto" w:fill="FFFFFF"/>
        </w:rPr>
        <w:t xml:space="preserve"> колон</w:t>
      </w:r>
      <w:r w:rsidRPr="00C650A7">
        <w:rPr>
          <w:rFonts w:cs="Times New Roman"/>
          <w:sz w:val="28"/>
          <w:szCs w:val="28"/>
          <w:shd w:val="clear" w:color="auto" w:fill="FFFFFF"/>
        </w:rPr>
        <w:t>к</w:t>
      </w:r>
      <w:r w:rsidR="009A08D2" w:rsidRPr="00C650A7">
        <w:rPr>
          <w:rFonts w:cs="Times New Roman"/>
          <w:sz w:val="28"/>
          <w:szCs w:val="28"/>
          <w:shd w:val="clear" w:color="auto" w:fill="FFFFFF"/>
        </w:rPr>
        <w:t>и</w:t>
      </w:r>
      <w:r w:rsidR="00342FA2" w:rsidRPr="00C650A7">
        <w:rPr>
          <w:rFonts w:cs="Times New Roman"/>
          <w:sz w:val="28"/>
          <w:szCs w:val="28"/>
          <w:shd w:val="clear" w:color="auto" w:fill="FFFFFF"/>
        </w:rPr>
        <w:t xml:space="preserve"> (с учетом увеличения числа автомобилей)</w:t>
      </w:r>
      <w:r w:rsidRPr="00C650A7">
        <w:rPr>
          <w:rFonts w:cs="Times New Roman"/>
          <w:sz w:val="28"/>
          <w:szCs w:val="28"/>
          <w:shd w:val="clear" w:color="auto" w:fill="FFFFFF"/>
        </w:rPr>
        <w:t>. Техни</w:t>
      </w:r>
      <w:r w:rsidR="00BB07F0">
        <w:rPr>
          <w:rFonts w:cs="Times New Roman"/>
          <w:sz w:val="28"/>
          <w:szCs w:val="28"/>
          <w:shd w:val="clear" w:color="auto" w:fill="FFFFFF"/>
        </w:rPr>
        <w:t>ческое обслуживание и автомойка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в основном будут осуществляться на существующих СТО и мой</w:t>
      </w:r>
      <w:r w:rsidR="00BB07F0">
        <w:rPr>
          <w:rFonts w:cs="Times New Roman"/>
          <w:sz w:val="28"/>
          <w:szCs w:val="28"/>
          <w:shd w:val="clear" w:color="auto" w:fill="FFFFFF"/>
        </w:rPr>
        <w:t>ках, часть которых будет заменя</w:t>
      </w:r>
      <w:r w:rsidRPr="00C650A7">
        <w:rPr>
          <w:rFonts w:cs="Times New Roman"/>
          <w:sz w:val="28"/>
          <w:szCs w:val="28"/>
          <w:shd w:val="clear" w:color="auto" w:fill="FFFFFF"/>
        </w:rPr>
        <w:t>т</w:t>
      </w:r>
      <w:r w:rsidR="00BB07F0">
        <w:rPr>
          <w:rFonts w:cs="Times New Roman"/>
          <w:sz w:val="28"/>
          <w:szCs w:val="28"/>
          <w:shd w:val="clear" w:color="auto" w:fill="FFFFFF"/>
        </w:rPr>
        <w:t>ь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ся при реконструкции гаражей в северной коммунальной зоне. Всего для машин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="00FA6728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требуется около 13 постов, а имеется до 35 постов на 15 СТО и автомойках.</w:t>
      </w:r>
    </w:p>
    <w:p w:rsidR="009A08D2" w:rsidRPr="00C650A7" w:rsidRDefault="009A08D2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872F98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4. Инженерное обеспечение застройки</w:t>
      </w:r>
    </w:p>
    <w:p w:rsidR="00EE3EFC" w:rsidRPr="00C650A7" w:rsidRDefault="00EE3EFC" w:rsidP="00872F98">
      <w:pPr>
        <w:pStyle w:val="Standard"/>
        <w:suppressAutoHyphens w:val="0"/>
        <w:spacing w:line="240" w:lineRule="atLeast"/>
        <w:jc w:val="center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872F98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 xml:space="preserve">4.1. Инженерная подготовка </w:t>
      </w:r>
      <w:r w:rsidR="00CA1F02" w:rsidRPr="00C650A7">
        <w:rPr>
          <w:rFonts w:cs="Times New Roman"/>
          <w:b/>
          <w:sz w:val="28"/>
          <w:szCs w:val="28"/>
          <w:shd w:val="clear" w:color="auto" w:fill="FFFFFF"/>
        </w:rPr>
        <w:t>планируемой территории</w:t>
      </w:r>
    </w:p>
    <w:p w:rsidR="00EE3EFC" w:rsidRPr="00C650A7" w:rsidRDefault="00EE3EFC" w:rsidP="00872F98">
      <w:pPr>
        <w:pStyle w:val="Standard"/>
        <w:suppressAutoHyphens w:val="0"/>
        <w:spacing w:line="240" w:lineRule="atLeast"/>
        <w:jc w:val="center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CA1F02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Планируемая территория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является частью двух водосборных бассейнов: р</w:t>
      </w:r>
      <w:r w:rsidR="002014F5" w:rsidRPr="00C650A7">
        <w:rPr>
          <w:rFonts w:cs="Times New Roman"/>
          <w:sz w:val="28"/>
          <w:szCs w:val="28"/>
          <w:shd w:val="clear" w:color="auto" w:fill="FFFFFF"/>
        </w:rPr>
        <w:t>е</w:t>
      </w:r>
      <w:r w:rsidR="0009088C">
        <w:rPr>
          <w:rFonts w:cs="Times New Roman"/>
          <w:sz w:val="28"/>
          <w:szCs w:val="28"/>
          <w:shd w:val="clear" w:color="auto" w:fill="FFFFFF"/>
        </w:rPr>
        <w:t xml:space="preserve">ки </w:t>
      </w:r>
      <w:r w:rsidR="0009088C" w:rsidRPr="00C650A7">
        <w:rPr>
          <w:rFonts w:cs="Times New Roman"/>
          <w:sz w:val="28"/>
          <w:szCs w:val="28"/>
          <w:shd w:val="clear" w:color="auto" w:fill="FFFFFF"/>
        </w:rPr>
        <w:t>2-</w:t>
      </w:r>
      <w:r w:rsidR="0009088C">
        <w:rPr>
          <w:rFonts w:cs="Times New Roman"/>
          <w:sz w:val="28"/>
          <w:szCs w:val="28"/>
          <w:shd w:val="clear" w:color="auto" w:fill="FFFFFF"/>
        </w:rPr>
        <w:t>я</w:t>
      </w:r>
      <w:r w:rsidR="0009088C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2014F5" w:rsidRPr="00C650A7">
        <w:rPr>
          <w:rFonts w:cs="Times New Roman"/>
          <w:sz w:val="28"/>
          <w:szCs w:val="28"/>
          <w:shd w:val="clear" w:color="auto" w:fill="FFFFFF"/>
        </w:rPr>
        <w:t>Ельцовк</w:t>
      </w:r>
      <w:r w:rsidR="0009088C">
        <w:rPr>
          <w:rFonts w:cs="Times New Roman"/>
          <w:sz w:val="28"/>
          <w:szCs w:val="28"/>
          <w:shd w:val="clear" w:color="auto" w:fill="FFFFFF"/>
        </w:rPr>
        <w:t>а</w:t>
      </w:r>
      <w:r w:rsidR="002014F5" w:rsidRPr="00C650A7">
        <w:rPr>
          <w:rFonts w:cs="Times New Roman"/>
          <w:sz w:val="28"/>
          <w:szCs w:val="28"/>
          <w:shd w:val="clear" w:color="auto" w:fill="FFFFFF"/>
        </w:rPr>
        <w:t xml:space="preserve"> и реки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 </w:t>
      </w:r>
      <w:r w:rsidR="0009088C" w:rsidRPr="00C650A7">
        <w:rPr>
          <w:rFonts w:cs="Times New Roman"/>
          <w:sz w:val="28"/>
          <w:szCs w:val="28"/>
          <w:shd w:val="clear" w:color="auto" w:fill="FFFFFF"/>
        </w:rPr>
        <w:t>1-</w:t>
      </w:r>
      <w:r w:rsidR="0009088C">
        <w:rPr>
          <w:rFonts w:cs="Times New Roman"/>
          <w:sz w:val="28"/>
          <w:szCs w:val="28"/>
          <w:shd w:val="clear" w:color="auto" w:fill="FFFFFF"/>
        </w:rPr>
        <w:t>я</w:t>
      </w:r>
      <w:r w:rsidR="0009088C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Ельцовк</w:t>
      </w:r>
      <w:r w:rsidR="0009088C">
        <w:rPr>
          <w:rFonts w:cs="Times New Roman"/>
          <w:sz w:val="28"/>
          <w:szCs w:val="28"/>
          <w:shd w:val="clear" w:color="auto" w:fill="FFFFFF"/>
        </w:rPr>
        <w:t>а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. Рельеф рассматриваемой территории равнинный, с общим уклоном с востока на запад в сторону реки Оби и местными уклонами в сторону естественных водотоков. Сеть существующей ливневой канализации на рассматриваемом участке хорошо развита.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В состав работ по инженерной подготовке территории включены следующие виды работ:</w:t>
      </w:r>
    </w:p>
    <w:p w:rsidR="00EE3EFC" w:rsidRPr="00C650A7" w:rsidRDefault="00EE3EFC" w:rsidP="001C31D9">
      <w:pPr>
        <w:pStyle w:val="Textbody"/>
        <w:tabs>
          <w:tab w:val="left" w:pos="1341"/>
        </w:tabs>
        <w:suppressAutoHyphens w:val="0"/>
        <w:spacing w:after="0" w:line="240" w:lineRule="atLeast"/>
        <w:ind w:firstLine="709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вертикальная планировка;</w:t>
      </w:r>
    </w:p>
    <w:p w:rsidR="00EE3EFC" w:rsidRPr="00C650A7" w:rsidRDefault="00EE3EFC" w:rsidP="001C31D9">
      <w:pPr>
        <w:pStyle w:val="Textbody"/>
        <w:tabs>
          <w:tab w:val="left" w:pos="1341"/>
        </w:tabs>
        <w:suppressAutoHyphens w:val="0"/>
        <w:spacing w:after="0" w:line="240" w:lineRule="atLeast"/>
        <w:ind w:firstLine="709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устройство водостоков;</w:t>
      </w:r>
    </w:p>
    <w:p w:rsidR="00EE3EFC" w:rsidRPr="00C650A7" w:rsidRDefault="00EE3EFC" w:rsidP="001C31D9">
      <w:pPr>
        <w:pStyle w:val="Textbody"/>
        <w:tabs>
          <w:tab w:val="left" w:pos="1341"/>
        </w:tabs>
        <w:suppressAutoHyphens w:val="0"/>
        <w:spacing w:after="0" w:line="240" w:lineRule="atLeast"/>
        <w:ind w:firstLine="709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очистка поверхностного стока.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left="709" w:hanging="709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4.1.1. Вертикальная планировка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Вертикальная планировка по проектируемым дорогам и проездам (продолжению ул. Учительской, парковой дороге, ул. Объединения и съездам с автотранспортной развязки) решена с максимальным приближением к существующему рельефу, а по ул</w:t>
      </w:r>
      <w:r w:rsidR="0009088C">
        <w:rPr>
          <w:rFonts w:cs="Times New Roman"/>
          <w:sz w:val="28"/>
          <w:szCs w:val="28"/>
          <w:shd w:val="clear" w:color="auto" w:fill="FFFFFF"/>
        </w:rPr>
        <w:t>.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Александра Невского и </w:t>
      </w:r>
      <w:r w:rsidR="0009088C">
        <w:rPr>
          <w:rFonts w:cs="Times New Roman"/>
          <w:sz w:val="28"/>
          <w:szCs w:val="28"/>
          <w:shd w:val="clear" w:color="auto" w:fill="FFFFFF"/>
        </w:rPr>
        <w:t xml:space="preserve">ул. </w:t>
      </w:r>
      <w:r w:rsidRPr="00C650A7">
        <w:rPr>
          <w:rFonts w:cs="Times New Roman"/>
          <w:sz w:val="28"/>
          <w:szCs w:val="28"/>
          <w:shd w:val="clear" w:color="auto" w:fill="FFFFFF"/>
        </w:rPr>
        <w:t>Богдана Хмельницкого решена с сохранением существующих отметок.</w:t>
      </w:r>
    </w:p>
    <w:p w:rsidR="00EE3EFC" w:rsidRPr="00C650A7" w:rsidRDefault="000048DE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Магистральная дорога скоростного движения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, планируемая к строительству в долине реки </w:t>
      </w:r>
      <w:r w:rsidR="0009088C">
        <w:rPr>
          <w:rFonts w:cs="Times New Roman"/>
          <w:sz w:val="28"/>
          <w:szCs w:val="28"/>
          <w:shd w:val="clear" w:color="auto" w:fill="FFFFFF"/>
        </w:rPr>
        <w:t>2-я Ельцовка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, решена в двух уровнях, с пропуском скоростного трамвая в третьем уровне.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4.1.2. Устройство водостоков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В связи с использованием территории долины реки </w:t>
      </w:r>
      <w:r w:rsidR="005B6B06">
        <w:rPr>
          <w:rFonts w:cs="Times New Roman"/>
          <w:sz w:val="28"/>
          <w:szCs w:val="28"/>
          <w:shd w:val="clear" w:color="auto" w:fill="FFFFFF"/>
        </w:rPr>
        <w:t>2-</w:t>
      </w:r>
      <w:r w:rsidR="005B6B06" w:rsidRPr="00C650A7">
        <w:rPr>
          <w:rFonts w:cs="Times New Roman"/>
          <w:sz w:val="28"/>
          <w:szCs w:val="28"/>
          <w:shd w:val="clear" w:color="auto" w:fill="FFFFFF"/>
        </w:rPr>
        <w:t xml:space="preserve">я </w:t>
      </w:r>
      <w:r w:rsidRPr="00C650A7">
        <w:rPr>
          <w:rFonts w:cs="Times New Roman"/>
          <w:sz w:val="28"/>
          <w:szCs w:val="28"/>
          <w:shd w:val="clear" w:color="auto" w:fill="FFFFFF"/>
        </w:rPr>
        <w:t>Ельцовка для размещени</w:t>
      </w:r>
      <w:r w:rsidR="000048DE" w:rsidRPr="00C650A7">
        <w:rPr>
          <w:rFonts w:cs="Times New Roman"/>
          <w:sz w:val="28"/>
          <w:szCs w:val="28"/>
          <w:shd w:val="clear" w:color="auto" w:fill="FFFFFF"/>
        </w:rPr>
        <w:t>я «Ельцовской» магистрали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и линии скоростного трамвая проектом </w:t>
      </w:r>
      <w:r w:rsidR="000048DE" w:rsidRPr="00C650A7">
        <w:rPr>
          <w:rFonts w:cs="Times New Roman"/>
          <w:sz w:val="28"/>
          <w:szCs w:val="28"/>
          <w:shd w:val="clear" w:color="auto" w:fill="FFFFFF"/>
        </w:rPr>
        <w:t xml:space="preserve">планировки </w:t>
      </w:r>
      <w:r w:rsidRPr="00C650A7">
        <w:rPr>
          <w:rFonts w:cs="Times New Roman"/>
          <w:sz w:val="28"/>
          <w:szCs w:val="28"/>
          <w:shd w:val="clear" w:color="auto" w:fill="FFFFFF"/>
        </w:rPr>
        <w:t>предлагается заключить рукав реки в желе</w:t>
      </w:r>
      <w:r w:rsidR="001D7308">
        <w:rPr>
          <w:rFonts w:cs="Times New Roman"/>
          <w:sz w:val="28"/>
          <w:szCs w:val="28"/>
          <w:shd w:val="clear" w:color="auto" w:fill="FFFFFF"/>
        </w:rPr>
        <w:t>зобетонный коллектор размером 2х2,5х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2,0 м, который будет являться продолжением существующего главного водосточного коллектора реки </w:t>
      </w:r>
      <w:r w:rsidR="005B6B06" w:rsidRPr="00C650A7">
        <w:rPr>
          <w:rFonts w:cs="Times New Roman"/>
          <w:sz w:val="28"/>
          <w:szCs w:val="28"/>
          <w:shd w:val="clear" w:color="auto" w:fill="FFFFFF"/>
        </w:rPr>
        <w:t>2-</w:t>
      </w:r>
      <w:r w:rsidR="005B6B06">
        <w:rPr>
          <w:rFonts w:cs="Times New Roman"/>
          <w:sz w:val="28"/>
          <w:szCs w:val="28"/>
          <w:shd w:val="clear" w:color="auto" w:fill="FFFFFF"/>
        </w:rPr>
        <w:t>я</w:t>
      </w:r>
      <w:r w:rsidR="005B6B06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Ельцовк</w:t>
      </w:r>
      <w:r w:rsidR="005B6B06">
        <w:rPr>
          <w:rFonts w:cs="Times New Roman"/>
          <w:sz w:val="28"/>
          <w:szCs w:val="28"/>
          <w:shd w:val="clear" w:color="auto" w:fill="FFFFFF"/>
        </w:rPr>
        <w:t>а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. Протяженность проектируемого коллектора на участке от местного проезда с ул. Декоративной до транспортной развязки составляет 1920 м. Второй рукав реки </w:t>
      </w:r>
      <w:r w:rsidR="005B6B06">
        <w:rPr>
          <w:rFonts w:cs="Times New Roman"/>
          <w:sz w:val="28"/>
          <w:szCs w:val="28"/>
          <w:shd w:val="clear" w:color="auto" w:fill="FFFFFF"/>
        </w:rPr>
        <w:t xml:space="preserve">2-я </w:t>
      </w:r>
      <w:r w:rsidRPr="00C650A7">
        <w:rPr>
          <w:rFonts w:cs="Times New Roman"/>
          <w:sz w:val="28"/>
          <w:szCs w:val="28"/>
          <w:shd w:val="clear" w:color="auto" w:fill="FFFFFF"/>
        </w:rPr>
        <w:t>Ельцовка, протекающий вдоль ул. Объединения, за</w:t>
      </w:r>
      <w:r w:rsidR="001D7308">
        <w:rPr>
          <w:rFonts w:cs="Times New Roman"/>
          <w:sz w:val="28"/>
          <w:szCs w:val="28"/>
          <w:shd w:val="clear" w:color="auto" w:fill="FFFFFF"/>
        </w:rPr>
        <w:t>ключен в коллектор размером 2,5х</w:t>
      </w:r>
      <w:r w:rsidRPr="00C650A7">
        <w:rPr>
          <w:rFonts w:cs="Times New Roman"/>
          <w:sz w:val="28"/>
          <w:szCs w:val="28"/>
          <w:shd w:val="clear" w:color="auto" w:fill="FFFFFF"/>
        </w:rPr>
        <w:t>2,0 м протяженностью 415 м и Д 2000 мм протяженностью 700 м, он также является продолжением существующего коллектора 2 Д 1200 мм.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По территории </w:t>
      </w:r>
      <w:r w:rsidR="00BD2D4F" w:rsidRPr="00C650A7">
        <w:rPr>
          <w:rFonts w:cs="Times New Roman"/>
          <w:sz w:val="28"/>
          <w:szCs w:val="28"/>
          <w:shd w:val="clear" w:color="auto" w:fill="FFFFFF"/>
        </w:rPr>
        <w:t xml:space="preserve">парка культуры </w:t>
      </w:r>
      <w:r w:rsidR="000048DE" w:rsidRPr="00C650A7">
        <w:rPr>
          <w:rFonts w:cs="Times New Roman"/>
          <w:sz w:val="28"/>
          <w:szCs w:val="28"/>
          <w:shd w:val="clear" w:color="auto" w:fill="FFFFFF"/>
        </w:rPr>
        <w:t>и</w:t>
      </w:r>
      <w:r w:rsidR="00BD2D4F" w:rsidRPr="00C650A7">
        <w:rPr>
          <w:rFonts w:cs="Times New Roman"/>
          <w:sz w:val="28"/>
          <w:szCs w:val="28"/>
          <w:shd w:val="clear" w:color="auto" w:fill="FFFFFF"/>
        </w:rPr>
        <w:t xml:space="preserve"> отдыха</w:t>
      </w:r>
      <w:r w:rsidR="000048DE" w:rsidRPr="00C650A7">
        <w:rPr>
          <w:rFonts w:cs="Times New Roman"/>
          <w:sz w:val="28"/>
          <w:szCs w:val="28"/>
          <w:shd w:val="clear" w:color="auto" w:fill="FFFFFF"/>
        </w:rPr>
        <w:t xml:space="preserve"> «Сосновый бор»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русло рукава реки </w:t>
      </w:r>
      <w:r w:rsidR="005B6B06">
        <w:rPr>
          <w:rFonts w:cs="Times New Roman"/>
          <w:sz w:val="28"/>
          <w:szCs w:val="28"/>
          <w:shd w:val="clear" w:color="auto" w:fill="FFFFFF"/>
        </w:rPr>
        <w:t xml:space="preserve">1-я </w:t>
      </w:r>
      <w:r w:rsidRPr="00C650A7">
        <w:rPr>
          <w:rFonts w:cs="Times New Roman"/>
          <w:sz w:val="28"/>
          <w:szCs w:val="28"/>
          <w:shd w:val="clear" w:color="auto" w:fill="FFFFFF"/>
        </w:rPr>
        <w:t>Ельцовк</w:t>
      </w:r>
      <w:r w:rsidR="005B6B06">
        <w:rPr>
          <w:rFonts w:cs="Times New Roman"/>
          <w:sz w:val="28"/>
          <w:szCs w:val="28"/>
          <w:shd w:val="clear" w:color="auto" w:fill="FFFFFF"/>
        </w:rPr>
        <w:t>а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остается открытым.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Ливневая канализация предусматривает отвод дождевых, талых и поливомоечных стоков.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Мероприятиями по организации рельефа на </w:t>
      </w:r>
      <w:r w:rsidR="00BD2D4F" w:rsidRPr="00C650A7">
        <w:rPr>
          <w:rFonts w:cs="Times New Roman"/>
          <w:sz w:val="28"/>
          <w:szCs w:val="28"/>
          <w:shd w:val="clear" w:color="auto" w:fill="FFFFFF"/>
          <w:lang w:eastAsia="ar-SA"/>
        </w:rPr>
        <w:t xml:space="preserve">планируемой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территории сформировано 6 бассейнов стока, четыре из которых относятся к бассейну реки </w:t>
      </w:r>
      <w:r w:rsidR="005B6B06">
        <w:rPr>
          <w:rFonts w:cs="Times New Roman"/>
          <w:sz w:val="28"/>
          <w:szCs w:val="28"/>
          <w:shd w:val="clear" w:color="auto" w:fill="FFFFFF"/>
        </w:rPr>
        <w:t xml:space="preserve">2-я </w:t>
      </w:r>
      <w:r w:rsidRPr="00C650A7">
        <w:rPr>
          <w:rFonts w:cs="Times New Roman"/>
          <w:sz w:val="28"/>
          <w:szCs w:val="28"/>
          <w:shd w:val="clear" w:color="auto" w:fill="FFFFFF"/>
        </w:rPr>
        <w:t>Ельцовк</w:t>
      </w:r>
      <w:r w:rsidR="005B6B06">
        <w:rPr>
          <w:rFonts w:cs="Times New Roman"/>
          <w:sz w:val="28"/>
          <w:szCs w:val="28"/>
          <w:shd w:val="clear" w:color="auto" w:fill="FFFFFF"/>
        </w:rPr>
        <w:t>а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, два – к бассейну реки </w:t>
      </w:r>
      <w:r w:rsidR="005B6B06" w:rsidRPr="00C650A7">
        <w:rPr>
          <w:rFonts w:cs="Times New Roman"/>
          <w:sz w:val="28"/>
          <w:szCs w:val="28"/>
          <w:shd w:val="clear" w:color="auto" w:fill="FFFFFF"/>
        </w:rPr>
        <w:t>1-</w:t>
      </w:r>
      <w:r w:rsidR="005B6B06">
        <w:rPr>
          <w:rFonts w:cs="Times New Roman"/>
          <w:sz w:val="28"/>
          <w:szCs w:val="28"/>
          <w:shd w:val="clear" w:color="auto" w:fill="FFFFFF"/>
        </w:rPr>
        <w:t>я</w:t>
      </w:r>
      <w:r w:rsidR="005B6B06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Ельцовк</w:t>
      </w:r>
      <w:r w:rsidR="005B6B06">
        <w:rPr>
          <w:rFonts w:cs="Times New Roman"/>
          <w:sz w:val="28"/>
          <w:szCs w:val="28"/>
          <w:shd w:val="clear" w:color="auto" w:fill="FFFFFF"/>
        </w:rPr>
        <w:t>а</w:t>
      </w:r>
      <w:r w:rsidRPr="00C650A7">
        <w:rPr>
          <w:rFonts w:cs="Times New Roman"/>
          <w:sz w:val="28"/>
          <w:szCs w:val="28"/>
          <w:shd w:val="clear" w:color="auto" w:fill="FFFFFF"/>
        </w:rPr>
        <w:t>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Водосточная сеть запроектирована из открытых и закрытых водостоков. Открытые водостоки представляют собой придорожные канавы, расположенные по обе стороны от проездов и собирающие поверхностный сток, отводящие его в во</w:t>
      </w:r>
      <w:r w:rsidR="005B6B06">
        <w:rPr>
          <w:rFonts w:cs="Times New Roman"/>
          <w:sz w:val="28"/>
          <w:szCs w:val="28"/>
          <w:shd w:val="clear" w:color="auto" w:fill="FFFFFF"/>
        </w:rPr>
        <w:t>доприе</w:t>
      </w:r>
      <w:r w:rsidRPr="00C650A7">
        <w:rPr>
          <w:rFonts w:cs="Times New Roman"/>
          <w:sz w:val="28"/>
          <w:szCs w:val="28"/>
          <w:shd w:val="clear" w:color="auto" w:fill="FFFFFF"/>
        </w:rPr>
        <w:t>мные колодцы и далее в закрытую водосточную сеть.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Закрытые водостоки предусмотрены из железобетонных и полипропиленовых труб.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jc w:val="center"/>
        <w:rPr>
          <w:rFonts w:cs="Times New Roman"/>
          <w:sz w:val="28"/>
          <w:szCs w:val="28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4.1.3.</w:t>
      </w:r>
      <w:r w:rsidRPr="00C650A7">
        <w:rPr>
          <w:rFonts w:cs="Times New Roman"/>
          <w:sz w:val="28"/>
          <w:szCs w:val="28"/>
          <w:shd w:val="clear" w:color="auto" w:fill="FFFFFF"/>
        </w:rPr>
        <w:t> </w:t>
      </w:r>
      <w:r w:rsidRPr="00C650A7">
        <w:rPr>
          <w:rFonts w:cs="Times New Roman"/>
          <w:b/>
          <w:sz w:val="28"/>
          <w:szCs w:val="28"/>
          <w:shd w:val="clear" w:color="auto" w:fill="FFFFFF"/>
        </w:rPr>
        <w:t>Очистка поверхностного стока</w:t>
      </w:r>
    </w:p>
    <w:p w:rsidR="00EE3EFC" w:rsidRPr="00C650A7" w:rsidRDefault="00EE3EFC" w:rsidP="001C31D9">
      <w:pPr>
        <w:pStyle w:val="Standard"/>
        <w:suppressAutoHyphens w:val="0"/>
        <w:spacing w:before="24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Проектом планировки предусмотрена очистка наиболее загрязненной части поверхностного стока на очистных сооружениях, устраиваемых на устьевых участках коллекторов ливневой канализации перед выпуском в водоемы.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Перед сбросом поверхностный сток в распределительной камере разделяется на загрязн</w:t>
      </w:r>
      <w:r w:rsidR="00444C99">
        <w:rPr>
          <w:rFonts w:cs="Times New Roman"/>
          <w:sz w:val="28"/>
          <w:szCs w:val="28"/>
          <w:shd w:val="clear" w:color="auto" w:fill="FFFFFF"/>
        </w:rPr>
        <w:t>енный и условно чистый. Загрязне</w:t>
      </w:r>
      <w:r w:rsidRPr="00C650A7">
        <w:rPr>
          <w:rFonts w:cs="Times New Roman"/>
          <w:sz w:val="28"/>
          <w:szCs w:val="28"/>
          <w:shd w:val="clear" w:color="auto" w:fill="FFFFFF"/>
        </w:rPr>
        <w:t>нная часть стока поступает на очистные соору</w:t>
      </w:r>
      <w:r w:rsidR="00444C99">
        <w:rPr>
          <w:rFonts w:cs="Times New Roman"/>
          <w:sz w:val="28"/>
          <w:szCs w:val="28"/>
          <w:shd w:val="clear" w:color="auto" w:fill="FFFFFF"/>
        </w:rPr>
        <w:t>жения, а остальная часть стока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считается условно чистой и сбрасывается в прилегающий водоприемник.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Очистные сооружения приняты закрытого типа для стабилизации температурного режима. Очистные сооружения предназначены для очистки от плавающего мусора, взвешенных частиц и масло-, нефтепродуктов. Принятая конструкция очистного сооружения обеспечивает очистку поверхностного стока до предельно-допустимой концентрации рыбохозяйственного водоема.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Площадки очистных сооружений рассчитаны на прием загрязненного стока с </w:t>
      </w:r>
      <w:r w:rsidR="00DA5DA8" w:rsidRPr="00C650A7">
        <w:rPr>
          <w:rFonts w:cs="Times New Roman"/>
          <w:sz w:val="28"/>
          <w:szCs w:val="28"/>
          <w:shd w:val="clear" w:color="auto" w:fill="FFFFFF"/>
          <w:lang w:eastAsia="ar-SA"/>
        </w:rPr>
        <w:t>планируемой</w:t>
      </w:r>
      <w:r w:rsidR="000048DE" w:rsidRPr="00C650A7">
        <w:rPr>
          <w:rFonts w:cs="Times New Roman"/>
          <w:sz w:val="28"/>
          <w:szCs w:val="28"/>
          <w:shd w:val="clear" w:color="auto" w:fill="FFFFFF"/>
        </w:rPr>
        <w:t xml:space="preserve"> и прилегающих территорий: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площадки очистных сооружений № 4 и 5 предназначены для очистки загрязненного стока с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Pr="00C650A7">
        <w:rPr>
          <w:rFonts w:cs="Times New Roman"/>
          <w:sz w:val="28"/>
          <w:szCs w:val="28"/>
          <w:shd w:val="clear" w:color="auto" w:fill="FFFFFF"/>
        </w:rPr>
        <w:t>;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площадка № 1, расположенная на пересечении ул. Окружной и пер</w:t>
      </w:r>
      <w:r w:rsidR="00444C99">
        <w:rPr>
          <w:rFonts w:cs="Times New Roman"/>
          <w:sz w:val="28"/>
          <w:szCs w:val="28"/>
          <w:shd w:val="clear" w:color="auto" w:fill="FFFFFF"/>
        </w:rPr>
        <w:t>.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Рекордн</w:t>
      </w:r>
      <w:r w:rsidR="00444C99">
        <w:rPr>
          <w:rFonts w:cs="Times New Roman"/>
          <w:sz w:val="28"/>
          <w:szCs w:val="28"/>
          <w:shd w:val="clear" w:color="auto" w:fill="FFFFFF"/>
        </w:rPr>
        <w:t>ого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, </w:t>
      </w:r>
      <w:r w:rsidR="001D58FA" w:rsidRPr="00C650A7">
        <w:rPr>
          <w:rFonts w:cs="Times New Roman"/>
          <w:sz w:val="28"/>
          <w:szCs w:val="28"/>
          <w:shd w:val="clear" w:color="auto" w:fill="FFFFFF"/>
        </w:rPr>
        <w:t xml:space="preserve">предназначена для очистки загрязненного стока с </w:t>
      </w:r>
      <w:r w:rsidR="00E44388" w:rsidRPr="00C650A7">
        <w:rPr>
          <w:rFonts w:cs="Times New Roman"/>
          <w:sz w:val="28"/>
          <w:szCs w:val="28"/>
          <w:shd w:val="clear" w:color="auto" w:fill="FFFFFF"/>
        </w:rPr>
        <w:t xml:space="preserve">прилегающей </w:t>
      </w:r>
      <w:r w:rsidR="00862262" w:rsidRPr="00C650A7">
        <w:rPr>
          <w:rFonts w:cs="Times New Roman"/>
          <w:sz w:val="28"/>
          <w:szCs w:val="28"/>
          <w:shd w:val="clear" w:color="auto" w:fill="FFFFFF"/>
        </w:rPr>
        <w:t xml:space="preserve">территории </w:t>
      </w:r>
      <w:r w:rsidR="00F82186" w:rsidRPr="00C650A7">
        <w:rPr>
          <w:rFonts w:cs="Times New Roman"/>
          <w:sz w:val="28"/>
          <w:szCs w:val="28"/>
          <w:shd w:val="clear" w:color="auto" w:fill="FFFFFF"/>
        </w:rPr>
        <w:t>жилого района «Родники</w:t>
      </w:r>
      <w:r w:rsidR="00AB3190" w:rsidRPr="00C650A7">
        <w:rPr>
          <w:rFonts w:cs="Times New Roman"/>
          <w:sz w:val="28"/>
          <w:szCs w:val="28"/>
          <w:shd w:val="clear" w:color="auto" w:fill="FFFFFF"/>
        </w:rPr>
        <w:t>» и жилого района по ул. Фадеева в Заельцовском и Калининском районах</w:t>
      </w:r>
      <w:r w:rsidR="00F82186" w:rsidRPr="00C650A7">
        <w:rPr>
          <w:rFonts w:cs="Times New Roman"/>
          <w:sz w:val="28"/>
          <w:szCs w:val="28"/>
          <w:shd w:val="clear" w:color="auto" w:fill="FFFFFF"/>
        </w:rPr>
        <w:t>;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площадки очистных сооружени</w:t>
      </w:r>
      <w:r w:rsidR="005738E8" w:rsidRPr="00C650A7">
        <w:rPr>
          <w:rFonts w:cs="Times New Roman"/>
          <w:sz w:val="28"/>
          <w:szCs w:val="28"/>
          <w:shd w:val="clear" w:color="auto" w:fill="FFFFFF"/>
        </w:rPr>
        <w:t xml:space="preserve">й № 2 и 3 являются общими для </w:t>
      </w:r>
      <w:r w:rsidR="00DA5DA8" w:rsidRPr="00C650A7">
        <w:rPr>
          <w:rFonts w:cs="Times New Roman"/>
          <w:sz w:val="28"/>
          <w:szCs w:val="28"/>
          <w:shd w:val="clear" w:color="auto" w:fill="FFFFFF"/>
          <w:lang w:eastAsia="ar-SA"/>
        </w:rPr>
        <w:t>планируемой</w:t>
      </w:r>
      <w:r w:rsidR="005738E8" w:rsidRPr="00C650A7">
        <w:rPr>
          <w:rFonts w:cs="Times New Roman"/>
          <w:sz w:val="28"/>
          <w:szCs w:val="28"/>
          <w:shd w:val="clear" w:color="auto" w:fill="FFFFFF"/>
        </w:rPr>
        <w:t xml:space="preserve"> и прилегающих территорий</w:t>
      </w:r>
      <w:r w:rsidRPr="00C650A7">
        <w:rPr>
          <w:rFonts w:cs="Times New Roman"/>
          <w:sz w:val="28"/>
          <w:szCs w:val="28"/>
          <w:shd w:val="clear" w:color="auto" w:fill="FFFFFF"/>
        </w:rPr>
        <w:t>;</w:t>
      </w:r>
    </w:p>
    <w:p w:rsidR="00EE3EFC" w:rsidRPr="00C650A7" w:rsidRDefault="00DA5DA8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лощадка очистных сооружений № 6 расположена на территории проектируемой площадки снегоплавильной станции</w:t>
      </w:r>
      <w:r w:rsidRPr="00C650A7">
        <w:rPr>
          <w:rFonts w:cs="Times New Roman"/>
          <w:sz w:val="28"/>
          <w:szCs w:val="28"/>
          <w:shd w:val="clear" w:color="auto" w:fill="FFFFFF"/>
        </w:rPr>
        <w:t>, планируемой к строительству на территории развязки «Ельцовской» и «Космической» магистралей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4.2. Водоснабжение</w:t>
      </w:r>
    </w:p>
    <w:p w:rsidR="00EE3EFC" w:rsidRPr="00E661A2" w:rsidRDefault="00EE3EFC" w:rsidP="001C31D9">
      <w:pPr>
        <w:pStyle w:val="Standard"/>
        <w:suppressAutoHyphens w:val="0"/>
        <w:spacing w:before="240"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Существующая схема водоснабжения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, прилегающей к парку </w:t>
      </w:r>
      <w:r w:rsidR="00DA5DA8" w:rsidRPr="00C650A7">
        <w:rPr>
          <w:rFonts w:cs="Times New Roman"/>
          <w:sz w:val="28"/>
          <w:szCs w:val="28"/>
          <w:shd w:val="clear" w:color="auto" w:fill="FFFFFF"/>
        </w:rPr>
        <w:t>культуры и отдыха</w:t>
      </w:r>
      <w:r w:rsidR="00AB3190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«Сосновый бор», представляет собой централизованную систему подачи воды. Основные магистральные сети закольцованы. Вода по своему составу соответствует требованиям ГОСТ Р 51232-98 «Вода питьевая. Общие требования к организации и методам контроля качества» и СанПиН 2.1.4.1074-01 «</w:t>
      </w:r>
      <w:r w:rsidR="00E661A2">
        <w:rPr>
          <w:rFonts w:cs="Times New Roman"/>
          <w:sz w:val="28"/>
          <w:szCs w:val="28"/>
          <w:shd w:val="clear" w:color="auto" w:fill="FFFFFF"/>
        </w:rPr>
        <w:t xml:space="preserve">Питьевая вода и водоснабжение населенных мест. </w:t>
      </w:r>
      <w:r w:rsidRPr="00C650A7">
        <w:rPr>
          <w:rFonts w:cs="Times New Roman"/>
          <w:sz w:val="28"/>
          <w:szCs w:val="28"/>
          <w:shd w:val="clear" w:color="auto" w:fill="FFFFFF"/>
        </w:rPr>
        <w:t>Питьевая вода. Гигиенические требования к качеству воды централизованных систем питьевого водоснабжения. Контроль качества</w:t>
      </w:r>
      <w:r w:rsidR="00E661A2">
        <w:rPr>
          <w:rFonts w:cs="Times New Roman"/>
          <w:sz w:val="28"/>
          <w:szCs w:val="28"/>
          <w:shd w:val="clear" w:color="auto" w:fill="FFFFFF"/>
        </w:rPr>
        <w:t xml:space="preserve">. Гигиенические требования </w:t>
      </w:r>
      <w:r w:rsidR="00E661A2" w:rsidRPr="00E661A2">
        <w:rPr>
          <w:rFonts w:cs="Times New Roman"/>
          <w:sz w:val="28"/>
          <w:szCs w:val="28"/>
          <w:shd w:val="clear" w:color="auto" w:fill="FFFFFF"/>
        </w:rPr>
        <w:t xml:space="preserve">к обеспечению </w:t>
      </w:r>
      <w:r w:rsidR="00E661A2" w:rsidRPr="00E661A2">
        <w:rPr>
          <w:sz w:val="28"/>
          <w:szCs w:val="28"/>
        </w:rPr>
        <w:t>безопасности систем горячего водоснабжения</w:t>
      </w:r>
      <w:r w:rsidRPr="00E661A2">
        <w:rPr>
          <w:rFonts w:cs="Times New Roman"/>
          <w:sz w:val="28"/>
          <w:szCs w:val="28"/>
          <w:shd w:val="clear" w:color="auto" w:fill="FFFFFF"/>
        </w:rPr>
        <w:t>».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По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проходят два водовода сырой воды </w:t>
      </w:r>
      <w:r w:rsidR="003D500C" w:rsidRPr="00C650A7">
        <w:rPr>
          <w:rFonts w:cs="Times New Roman"/>
          <w:sz w:val="28"/>
          <w:szCs w:val="28"/>
          <w:shd w:val="clear" w:color="auto" w:fill="FFFFFF"/>
        </w:rPr>
        <w:t xml:space="preserve">Д 800 мм </w:t>
      </w:r>
      <w:r w:rsidR="00DA5DA8" w:rsidRPr="00C650A7">
        <w:rPr>
          <w:rFonts w:cs="Times New Roman"/>
          <w:sz w:val="28"/>
          <w:szCs w:val="28"/>
          <w:shd w:val="clear" w:color="auto" w:fill="FFFFFF"/>
        </w:rPr>
        <w:t>публичного акционерного общества «Новосибирский завод</w:t>
      </w:r>
      <w:r w:rsidR="003D500C" w:rsidRPr="00C650A7">
        <w:rPr>
          <w:rFonts w:cs="Times New Roman"/>
          <w:sz w:val="28"/>
          <w:szCs w:val="28"/>
          <w:shd w:val="clear" w:color="auto" w:fill="FFFFFF"/>
        </w:rPr>
        <w:t xml:space="preserve"> химконцентратов</w:t>
      </w:r>
      <w:r w:rsidR="006F2A63" w:rsidRPr="00C650A7">
        <w:rPr>
          <w:rFonts w:cs="Times New Roman"/>
          <w:sz w:val="28"/>
          <w:szCs w:val="28"/>
          <w:shd w:val="clear" w:color="auto" w:fill="FFFFFF"/>
        </w:rPr>
        <w:t>»</w:t>
      </w:r>
      <w:r w:rsidR="003D500C" w:rsidRPr="00C650A7">
        <w:rPr>
          <w:rFonts w:cs="Times New Roman"/>
          <w:sz w:val="28"/>
          <w:szCs w:val="28"/>
          <w:shd w:val="clear" w:color="auto" w:fill="FFFFFF"/>
        </w:rPr>
        <w:t xml:space="preserve"> (далее – </w:t>
      </w:r>
      <w:r w:rsidR="00DA5DA8" w:rsidRPr="00C650A7">
        <w:rPr>
          <w:rFonts w:cs="Times New Roman"/>
          <w:sz w:val="28"/>
          <w:szCs w:val="28"/>
          <w:shd w:val="clear" w:color="auto" w:fill="FFFFFF"/>
        </w:rPr>
        <w:t>ПАО «</w:t>
      </w:r>
      <w:r w:rsidR="003D500C" w:rsidRPr="00C650A7">
        <w:rPr>
          <w:rFonts w:cs="Times New Roman"/>
          <w:sz w:val="28"/>
          <w:szCs w:val="28"/>
          <w:shd w:val="clear" w:color="auto" w:fill="FFFFFF"/>
        </w:rPr>
        <w:t>Н</w:t>
      </w:r>
      <w:r w:rsidRPr="00C650A7">
        <w:rPr>
          <w:rFonts w:cs="Times New Roman"/>
          <w:sz w:val="28"/>
          <w:szCs w:val="28"/>
          <w:shd w:val="clear" w:color="auto" w:fill="FFFFFF"/>
        </w:rPr>
        <w:t>ЗХ</w:t>
      </w:r>
      <w:r w:rsidR="003D500C" w:rsidRPr="00C650A7">
        <w:rPr>
          <w:rFonts w:cs="Times New Roman"/>
          <w:sz w:val="28"/>
          <w:szCs w:val="28"/>
          <w:shd w:val="clear" w:color="auto" w:fill="FFFFFF"/>
        </w:rPr>
        <w:t>К</w:t>
      </w:r>
      <w:r w:rsidR="00DA5DA8" w:rsidRPr="00C650A7">
        <w:rPr>
          <w:rFonts w:cs="Times New Roman"/>
          <w:sz w:val="28"/>
          <w:szCs w:val="28"/>
          <w:shd w:val="clear" w:color="auto" w:fill="FFFFFF"/>
        </w:rPr>
        <w:t>»</w:t>
      </w:r>
      <w:r w:rsidR="003D500C" w:rsidRPr="00C650A7">
        <w:rPr>
          <w:rFonts w:cs="Times New Roman"/>
          <w:sz w:val="28"/>
          <w:szCs w:val="28"/>
          <w:shd w:val="clear" w:color="auto" w:fill="FFFFFF"/>
        </w:rPr>
        <w:t>)</w:t>
      </w:r>
      <w:r w:rsidRPr="00C650A7">
        <w:rPr>
          <w:rFonts w:cs="Times New Roman"/>
          <w:sz w:val="28"/>
          <w:szCs w:val="28"/>
          <w:shd w:val="clear" w:color="auto" w:fill="FFFFFF"/>
        </w:rPr>
        <w:t>.</w:t>
      </w:r>
    </w:p>
    <w:p w:rsidR="00EE3EFC" w:rsidRPr="00C650A7" w:rsidRDefault="006F2A63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Пожаротушение решается с помощью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пожарных гидрантов, установленных на кольцевых сетях.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В связи с тем что существующая застройка получает горячую воду по открытой схеме, удельный расход воды на одного жителя уменьшен на 40 %.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Расход воды на нужды населения в существующей застройке составляет 1212 куб. м/сутки.</w:t>
      </w:r>
    </w:p>
    <w:p w:rsidR="00A24742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Проектируемая схема водоснабжения выполнена на основании технических условий, выданных муниципальным унитарным предприятием</w:t>
      </w:r>
      <w:r w:rsidR="006940BD" w:rsidRPr="00C650A7">
        <w:rPr>
          <w:rFonts w:cs="Times New Roman"/>
          <w:sz w:val="28"/>
          <w:szCs w:val="28"/>
          <w:shd w:val="clear" w:color="auto" w:fill="FFFFFF"/>
        </w:rPr>
        <w:t xml:space="preserve"> (далее – МУП) г</w:t>
      </w:r>
      <w:r w:rsidR="00D85117">
        <w:rPr>
          <w:rFonts w:cs="Times New Roman"/>
          <w:sz w:val="28"/>
          <w:szCs w:val="28"/>
          <w:shd w:val="clear" w:color="auto" w:fill="FFFFFF"/>
        </w:rPr>
        <w:t>. 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Новосибирска </w:t>
      </w:r>
      <w:r w:rsidR="003D500C" w:rsidRPr="00C650A7">
        <w:rPr>
          <w:rFonts w:cs="Times New Roman"/>
          <w:sz w:val="28"/>
          <w:szCs w:val="28"/>
          <w:shd w:val="clear" w:color="auto" w:fill="FFFFFF"/>
        </w:rPr>
        <w:t xml:space="preserve">«ГОРВОДОКАНАЛ» </w:t>
      </w:r>
      <w:r w:rsidRPr="00C650A7">
        <w:rPr>
          <w:rFonts w:cs="Times New Roman"/>
          <w:sz w:val="28"/>
          <w:szCs w:val="28"/>
          <w:shd w:val="clear" w:color="auto" w:fill="FFFFFF"/>
        </w:rPr>
        <w:t>от 22.03.2016 № 5-5342, и с учетом</w:t>
      </w:r>
      <w:r w:rsidR="00A24742" w:rsidRPr="00C650A7">
        <w:rPr>
          <w:rFonts w:cs="Times New Roman"/>
          <w:sz w:val="28"/>
          <w:szCs w:val="28"/>
          <w:shd w:val="clear" w:color="auto" w:fill="FFFFFF"/>
        </w:rPr>
        <w:t xml:space="preserve"> технико-экономических показателей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схем</w:t>
      </w:r>
      <w:r w:rsidR="00E661A2">
        <w:rPr>
          <w:rFonts w:cs="Times New Roman"/>
          <w:sz w:val="28"/>
          <w:szCs w:val="28"/>
          <w:shd w:val="clear" w:color="auto" w:fill="FFFFFF"/>
        </w:rPr>
        <w:t>ы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водоснабжения </w:t>
      </w:r>
      <w:r w:rsidR="00E661A2">
        <w:rPr>
          <w:rFonts w:cs="Times New Roman"/>
          <w:sz w:val="28"/>
          <w:szCs w:val="28"/>
          <w:shd w:val="clear" w:color="auto" w:fill="FFFFFF"/>
        </w:rPr>
        <w:t>города Новосибирска</w:t>
      </w:r>
      <w:r w:rsidR="00E661A2" w:rsidRPr="00E661A2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E661A2" w:rsidRPr="00C650A7">
        <w:rPr>
          <w:rFonts w:cs="Times New Roman"/>
          <w:sz w:val="28"/>
          <w:szCs w:val="28"/>
          <w:shd w:val="clear" w:color="auto" w:fill="FFFFFF"/>
        </w:rPr>
        <w:t>до 2015 и до 2030 годов</w:t>
      </w:r>
      <w:r w:rsidR="00E661A2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и </w:t>
      </w:r>
      <w:r w:rsidR="00E661A2">
        <w:rPr>
          <w:rFonts w:cs="Times New Roman"/>
          <w:sz w:val="28"/>
          <w:szCs w:val="28"/>
          <w:shd w:val="clear" w:color="auto" w:fill="FFFFFF"/>
        </w:rPr>
        <w:t xml:space="preserve">схемы </w:t>
      </w:r>
      <w:r w:rsidRPr="00C650A7">
        <w:rPr>
          <w:rFonts w:cs="Times New Roman"/>
          <w:sz w:val="28"/>
          <w:szCs w:val="28"/>
          <w:shd w:val="clear" w:color="auto" w:fill="FFFFFF"/>
        </w:rPr>
        <w:t>водоотведения города Новосибирска до 2015</w:t>
      </w:r>
      <w:r w:rsidR="00A24742" w:rsidRPr="00C650A7">
        <w:rPr>
          <w:rFonts w:cs="Times New Roman"/>
          <w:sz w:val="28"/>
          <w:szCs w:val="28"/>
          <w:shd w:val="clear" w:color="auto" w:fill="FFFFFF"/>
        </w:rPr>
        <w:t xml:space="preserve"> и до 2030 годов, утвержденных п</w:t>
      </w:r>
      <w:r w:rsidRPr="00C650A7">
        <w:rPr>
          <w:rFonts w:cs="Times New Roman"/>
          <w:sz w:val="28"/>
          <w:szCs w:val="28"/>
          <w:shd w:val="clear" w:color="auto" w:fill="FFFFFF"/>
        </w:rPr>
        <w:t>остановлением мэрии города Новосибирска от 06.05.2013 № 4303</w:t>
      </w:r>
      <w:r w:rsidR="00E661A2">
        <w:rPr>
          <w:rFonts w:cs="Times New Roman"/>
          <w:sz w:val="28"/>
          <w:szCs w:val="28"/>
          <w:shd w:val="clear" w:color="auto" w:fill="FFFFFF"/>
        </w:rPr>
        <w:t xml:space="preserve"> «Об утверждении схемы </w:t>
      </w:r>
      <w:r w:rsidR="00E661A2" w:rsidRPr="00C650A7">
        <w:rPr>
          <w:rFonts w:cs="Times New Roman"/>
          <w:sz w:val="28"/>
          <w:szCs w:val="28"/>
          <w:shd w:val="clear" w:color="auto" w:fill="FFFFFF"/>
        </w:rPr>
        <w:t xml:space="preserve">водоснабжения </w:t>
      </w:r>
      <w:r w:rsidR="00E661A2">
        <w:rPr>
          <w:rFonts w:cs="Times New Roman"/>
          <w:sz w:val="28"/>
          <w:szCs w:val="28"/>
          <w:shd w:val="clear" w:color="auto" w:fill="FFFFFF"/>
        </w:rPr>
        <w:t>города Новосибирска</w:t>
      </w:r>
      <w:r w:rsidR="00E661A2" w:rsidRPr="00E661A2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E661A2" w:rsidRPr="00C650A7">
        <w:rPr>
          <w:rFonts w:cs="Times New Roman"/>
          <w:sz w:val="28"/>
          <w:szCs w:val="28"/>
          <w:shd w:val="clear" w:color="auto" w:fill="FFFFFF"/>
        </w:rPr>
        <w:t>до 2015 и до 2030 годов</w:t>
      </w:r>
      <w:r w:rsidR="00E661A2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E661A2" w:rsidRPr="00C650A7">
        <w:rPr>
          <w:rFonts w:cs="Times New Roman"/>
          <w:sz w:val="28"/>
          <w:szCs w:val="28"/>
          <w:shd w:val="clear" w:color="auto" w:fill="FFFFFF"/>
        </w:rPr>
        <w:t xml:space="preserve">и </w:t>
      </w:r>
      <w:r w:rsidR="00E661A2">
        <w:rPr>
          <w:rFonts w:cs="Times New Roman"/>
          <w:sz w:val="28"/>
          <w:szCs w:val="28"/>
          <w:shd w:val="clear" w:color="auto" w:fill="FFFFFF"/>
        </w:rPr>
        <w:t xml:space="preserve">схемы </w:t>
      </w:r>
      <w:r w:rsidR="00E661A2" w:rsidRPr="00C650A7">
        <w:rPr>
          <w:rFonts w:cs="Times New Roman"/>
          <w:sz w:val="28"/>
          <w:szCs w:val="28"/>
          <w:shd w:val="clear" w:color="auto" w:fill="FFFFFF"/>
        </w:rPr>
        <w:t>водоотведения города Новосибирска до 2015 и до 2030 годов</w:t>
      </w:r>
      <w:r w:rsidR="00E661A2">
        <w:rPr>
          <w:rFonts w:cs="Times New Roman"/>
          <w:sz w:val="28"/>
          <w:szCs w:val="28"/>
          <w:shd w:val="clear" w:color="auto" w:fill="FFFFFF"/>
        </w:rPr>
        <w:t>».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Общие расходы воды в границах </w:t>
      </w:r>
      <w:r w:rsidR="0094420F" w:rsidRPr="00C650A7">
        <w:rPr>
          <w:rFonts w:cs="Times New Roman"/>
          <w:sz w:val="28"/>
          <w:szCs w:val="28"/>
          <w:shd w:val="clear" w:color="auto" w:fill="FFFFFF"/>
        </w:rPr>
        <w:t>проекта планировки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на расчетный срок составят 3068 куб. м/сутки, в том числе на хозяйс</w:t>
      </w:r>
      <w:r w:rsidR="00E02312">
        <w:rPr>
          <w:rFonts w:cs="Times New Roman"/>
          <w:sz w:val="28"/>
          <w:szCs w:val="28"/>
          <w:shd w:val="clear" w:color="auto" w:fill="FFFFFF"/>
        </w:rPr>
        <w:t>твенно-питьевые нужды населения </w:t>
      </w:r>
      <w:r w:rsidRPr="00C650A7">
        <w:rPr>
          <w:rFonts w:cs="Times New Roman"/>
          <w:sz w:val="28"/>
          <w:szCs w:val="28"/>
          <w:shd w:val="clear" w:color="auto" w:fill="FFFFFF"/>
        </w:rPr>
        <w:t>– 1935 куб. м/сутки, пожарные расходы – 864 куб. м/сутки, поливочные расходы – 269 куб. м/сутки.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Водоснабжение </w:t>
      </w:r>
      <w:r w:rsidR="00A24742" w:rsidRPr="00C650A7">
        <w:rPr>
          <w:rFonts w:cs="Times New Roman"/>
          <w:sz w:val="28"/>
          <w:szCs w:val="28"/>
          <w:shd w:val="clear" w:color="auto" w:fill="FFFFFF"/>
        </w:rPr>
        <w:t xml:space="preserve">планируемой </w:t>
      </w:r>
      <w:r w:rsidRPr="00C650A7">
        <w:rPr>
          <w:rFonts w:cs="Times New Roman"/>
          <w:sz w:val="28"/>
          <w:szCs w:val="28"/>
          <w:shd w:val="clear" w:color="auto" w:fill="FFFFFF"/>
        </w:rPr>
        <w:t>территории возможно от существующих и вновь выстроенных магистральных сетей водопровода.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Проектом</w:t>
      </w:r>
      <w:r w:rsidR="00B2428A" w:rsidRPr="00C650A7">
        <w:rPr>
          <w:rFonts w:cs="Times New Roman"/>
          <w:sz w:val="28"/>
          <w:szCs w:val="28"/>
          <w:shd w:val="clear" w:color="auto" w:fill="FFFFFF"/>
        </w:rPr>
        <w:t xml:space="preserve"> планировки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предусматривается дальнейшее развитие централизованной системы водоснабжения, при этом намечается максимальное использование существующих сетей водопровода.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В связи с переводом </w:t>
      </w:r>
      <w:r w:rsidR="00A24742" w:rsidRPr="00C650A7">
        <w:rPr>
          <w:rFonts w:cs="Times New Roman"/>
          <w:sz w:val="28"/>
          <w:szCs w:val="28"/>
          <w:shd w:val="clear" w:color="auto" w:fill="FFFFFF"/>
        </w:rPr>
        <w:t xml:space="preserve">планируемой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территории на закрытую систему приготовления горячей воды проектом </w:t>
      </w:r>
      <w:r w:rsidR="00A24742" w:rsidRPr="00C650A7">
        <w:rPr>
          <w:rFonts w:cs="Times New Roman"/>
          <w:sz w:val="28"/>
          <w:szCs w:val="28"/>
          <w:shd w:val="clear" w:color="auto" w:fill="FFFFFF"/>
        </w:rPr>
        <w:t xml:space="preserve">планировки </w:t>
      </w:r>
      <w:r w:rsidRPr="00C650A7">
        <w:rPr>
          <w:rFonts w:cs="Times New Roman"/>
          <w:sz w:val="28"/>
          <w:szCs w:val="28"/>
          <w:shd w:val="clear" w:color="auto" w:fill="FFFFFF"/>
        </w:rPr>
        <w:t>предусматривается замена труб водопровода на больший диаметр по ул. Богдана Хмельницкого, ул. Бардина и ул. Учительской.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В связи со строительством магистральной улицы общегородского значения непрерывного движения – ул. Бардина из зоны строительства </w:t>
      </w:r>
      <w:r w:rsidR="003D500C" w:rsidRPr="00C650A7">
        <w:rPr>
          <w:rFonts w:cs="Times New Roman"/>
          <w:sz w:val="28"/>
          <w:szCs w:val="28"/>
          <w:shd w:val="clear" w:color="auto" w:fill="FFFFFF"/>
        </w:rPr>
        <w:t>данной магистральной улицы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предлагается вынос водоводов сырой воды </w:t>
      </w:r>
      <w:r w:rsidR="00444C99" w:rsidRPr="00C650A7">
        <w:rPr>
          <w:rFonts w:cs="Times New Roman"/>
          <w:sz w:val="28"/>
          <w:szCs w:val="28"/>
          <w:shd w:val="clear" w:color="auto" w:fill="FFFFFF"/>
        </w:rPr>
        <w:t xml:space="preserve">ПАО </w:t>
      </w:r>
      <w:r w:rsidRPr="00C650A7">
        <w:rPr>
          <w:rFonts w:cs="Times New Roman"/>
          <w:sz w:val="28"/>
          <w:szCs w:val="28"/>
          <w:shd w:val="clear" w:color="auto" w:fill="FFFFFF"/>
        </w:rPr>
        <w:t>НЗ</w:t>
      </w:r>
      <w:r w:rsidR="003D500C" w:rsidRPr="00C650A7">
        <w:rPr>
          <w:rFonts w:cs="Times New Roman"/>
          <w:sz w:val="28"/>
          <w:szCs w:val="28"/>
          <w:shd w:val="clear" w:color="auto" w:fill="FFFFFF"/>
        </w:rPr>
        <w:t>Х</w:t>
      </w:r>
      <w:r w:rsidRPr="00C650A7">
        <w:rPr>
          <w:rFonts w:cs="Times New Roman"/>
          <w:sz w:val="28"/>
          <w:szCs w:val="28"/>
          <w:shd w:val="clear" w:color="auto" w:fill="FFFFFF"/>
        </w:rPr>
        <w:t>К (2 Д 800 мм) и водопроводов Д 250 мм и Д 300 мм.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При строительств</w:t>
      </w:r>
      <w:r w:rsidR="003D500C" w:rsidRPr="00C650A7">
        <w:rPr>
          <w:rFonts w:cs="Times New Roman"/>
          <w:sz w:val="28"/>
          <w:szCs w:val="28"/>
          <w:shd w:val="clear" w:color="auto" w:fill="FFFFFF"/>
        </w:rPr>
        <w:t>е «Ельцовской» магистрали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планируется вынос из зоны строительства сетей водопровода Д 250 мм с последующим переключением существующих зданий в новый водопровод.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Для обеспечения наружного и внутреннего пожаротушения проектируемой коммунальной застройки в северной части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="00B2428A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предусматривается проектирование кольцевых сетей водопровода Д 300 мм с подключением в существующие сети по ул. Учительской. Для нужд пожаротушения на кольцевой сети устанавливаются пожарные гидранты через 150 м.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По мере застройки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="002126EC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и в зависимости от степени износа сетей необходимо выполнить поэтапную замену существующих коммуникаций.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Расчет диаметров водопроводной сети, материал труб подлежит уточнению на последующих стадиях проектирования.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4.3. Канализация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972D61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Планируемая т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ерритория в границах проекта планировки имеет централизованную систему канализации.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По рассматриваемой территории проходит коллектор от микрорайонов «Снегири» и «Родники» Д 1000 мм и коллектор Д 600 мм.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Канализование существующей застройки и промпредприятий осуществляется системой уличных коллекторов и насосными станциями перекачки в коллектор Д 600 мм по ул. Богдана Хмельницкого и в коллектор Д 500 мм по ул. Объединения.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Нормы водоотв</w:t>
      </w:r>
      <w:r w:rsidR="00972D61" w:rsidRPr="00C650A7">
        <w:rPr>
          <w:rFonts w:cs="Times New Roman"/>
          <w:sz w:val="28"/>
          <w:szCs w:val="28"/>
          <w:shd w:val="clear" w:color="auto" w:fill="FFFFFF"/>
        </w:rPr>
        <w:t>едения приняты в соответствии с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СП 32.13330.2012 «Канализаци</w:t>
      </w:r>
      <w:r w:rsidR="00972D61" w:rsidRPr="00C650A7">
        <w:rPr>
          <w:rFonts w:cs="Times New Roman"/>
          <w:sz w:val="28"/>
          <w:szCs w:val="28"/>
          <w:shd w:val="clear" w:color="auto" w:fill="FFFFFF"/>
        </w:rPr>
        <w:t>я. Наружные сети и сооружения. Актуализированная редакция СНиП 2.04.03-85».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Суточный расход бытовых сточных вод на расчетный срок составит 1935 куб. м/сутки.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Проектируемая схема канализования выполнена на основании технически</w:t>
      </w:r>
      <w:r w:rsidR="006940BD" w:rsidRPr="00C650A7">
        <w:rPr>
          <w:rFonts w:cs="Times New Roman"/>
          <w:sz w:val="28"/>
          <w:szCs w:val="28"/>
          <w:shd w:val="clear" w:color="auto" w:fill="FFFFFF"/>
        </w:rPr>
        <w:t>х условий МУП г</w:t>
      </w:r>
      <w:r w:rsidR="00D85117">
        <w:rPr>
          <w:rFonts w:cs="Times New Roman"/>
          <w:sz w:val="28"/>
          <w:szCs w:val="28"/>
          <w:shd w:val="clear" w:color="auto" w:fill="FFFFFF"/>
        </w:rPr>
        <w:t>.</w:t>
      </w:r>
      <w:r w:rsidR="006940BD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Новосибирска</w:t>
      </w:r>
      <w:r w:rsidR="003D500C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B60688" w:rsidRPr="00C650A7">
        <w:rPr>
          <w:rFonts w:cs="Times New Roman"/>
          <w:sz w:val="28"/>
          <w:szCs w:val="28"/>
          <w:shd w:val="clear" w:color="auto" w:fill="FFFFFF"/>
        </w:rPr>
        <w:t>«ГОРВОДОКАНАЛ</w:t>
      </w:r>
      <w:r w:rsidR="003D500C" w:rsidRPr="00C650A7">
        <w:rPr>
          <w:rFonts w:cs="Times New Roman"/>
          <w:sz w:val="28"/>
          <w:szCs w:val="28"/>
          <w:shd w:val="clear" w:color="auto" w:fill="FFFFFF"/>
        </w:rPr>
        <w:t>»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от 22.03.2016</w:t>
      </w:r>
      <w:r w:rsidR="00B73A98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B73A98" w:rsidRPr="00C650A7">
        <w:rPr>
          <w:rFonts w:cs="Times New Roman"/>
          <w:sz w:val="28"/>
          <w:szCs w:val="28"/>
          <w:shd w:val="clear" w:color="auto" w:fill="FFFFFF"/>
        </w:rPr>
        <w:t>№ 5-5342</w:t>
      </w:r>
      <w:r w:rsidRPr="00C650A7">
        <w:rPr>
          <w:rFonts w:cs="Times New Roman"/>
          <w:sz w:val="28"/>
          <w:szCs w:val="28"/>
          <w:shd w:val="clear" w:color="auto" w:fill="FFFFFF"/>
        </w:rPr>
        <w:t>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Канализование проектируемой застройки возможно организовать в существующие и вновь выстроенные магистральные коллекторы.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Проектом </w:t>
      </w:r>
      <w:r w:rsidR="00133613" w:rsidRPr="00C650A7">
        <w:rPr>
          <w:rFonts w:cs="Times New Roman"/>
          <w:sz w:val="28"/>
          <w:szCs w:val="28"/>
          <w:shd w:val="clear" w:color="auto" w:fill="FFFFFF"/>
        </w:rPr>
        <w:t xml:space="preserve">планировки </w:t>
      </w:r>
      <w:r w:rsidRPr="00C650A7">
        <w:rPr>
          <w:rFonts w:cs="Times New Roman"/>
          <w:sz w:val="28"/>
          <w:szCs w:val="28"/>
          <w:shd w:val="clear" w:color="auto" w:fill="FFFFFF"/>
        </w:rPr>
        <w:t>предусматривается вынос существующих сетей канализации Д 300 мм из зоны строительства магистральной улицы общегородского значения непрерывного движения – ул. Бардина.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Для освоения территории </w:t>
      </w:r>
      <w:r w:rsidR="0094396A" w:rsidRPr="00C650A7">
        <w:rPr>
          <w:rFonts w:cs="Times New Roman"/>
          <w:sz w:val="28"/>
          <w:szCs w:val="28"/>
          <w:shd w:val="clear" w:color="auto" w:fill="FFFFFF"/>
        </w:rPr>
        <w:t xml:space="preserve">планировочных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кварталов </w:t>
      </w:r>
      <w:r w:rsidR="009838DD" w:rsidRPr="00C650A7">
        <w:rPr>
          <w:rFonts w:cs="Times New Roman"/>
          <w:sz w:val="28"/>
          <w:szCs w:val="28"/>
          <w:shd w:val="clear" w:color="auto" w:fill="FFFFFF"/>
        </w:rPr>
        <w:t>110.00.02.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01, </w:t>
      </w:r>
      <w:r w:rsidR="009838DD" w:rsidRPr="00C650A7">
        <w:rPr>
          <w:rFonts w:cs="Times New Roman"/>
          <w:sz w:val="28"/>
          <w:szCs w:val="28"/>
          <w:shd w:val="clear" w:color="auto" w:fill="FFFFFF"/>
        </w:rPr>
        <w:t>110.00.02.</w:t>
      </w:r>
      <w:r w:rsidRPr="00C650A7">
        <w:rPr>
          <w:rFonts w:cs="Times New Roman"/>
          <w:sz w:val="28"/>
          <w:szCs w:val="28"/>
          <w:shd w:val="clear" w:color="auto" w:fill="FFFFFF"/>
        </w:rPr>
        <w:t>03 предусматривается перекладка канализационных коллекторов Д 1000 мм и Д 600 мм вдоль проектируемых проездов.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Канализование проектируемых зданий и сооружений выполнено в существующий коллектор канализации Д 500</w:t>
      </w:r>
      <w:r w:rsidR="00C8796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E661A2" w:rsidRPr="00C650A7">
        <w:rPr>
          <w:rFonts w:cs="Times New Roman"/>
          <w:sz w:val="28"/>
          <w:szCs w:val="28"/>
          <w:shd w:val="clear" w:color="auto" w:fill="FFFFFF"/>
        </w:rPr>
        <w:t>–</w:t>
      </w:r>
      <w:r w:rsidR="00C8796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800 мм по ул. Объединения.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Самотечные сети канализации прокладываются с учетом существующих сетей и рельефа местности.</w:t>
      </w:r>
    </w:p>
    <w:p w:rsidR="00EE3EFC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Материал труб самотечной канализации подлежит уточнению на последующих стадиях проектирования.</w:t>
      </w:r>
    </w:p>
    <w:p w:rsidR="00E02312" w:rsidRPr="00C650A7" w:rsidRDefault="00E02312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4.4. Теплоснабжение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Теплоснабжение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="00B60688" w:rsidRPr="00C650A7">
        <w:rPr>
          <w:rFonts w:cs="Times New Roman"/>
          <w:sz w:val="28"/>
          <w:szCs w:val="28"/>
          <w:shd w:val="clear" w:color="auto" w:fill="FFFFFF"/>
        </w:rPr>
        <w:t xml:space="preserve"> осуществляется от ТЭЦ-4</w:t>
      </w:r>
      <w:r w:rsidRPr="00C650A7">
        <w:rPr>
          <w:rFonts w:cs="Times New Roman"/>
          <w:sz w:val="28"/>
          <w:szCs w:val="28"/>
          <w:shd w:val="clear" w:color="auto" w:fill="FFFFFF"/>
        </w:rPr>
        <w:t>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Существующая тепловая нагрузка территории в границах проекта планировки ориентировочно составляет 51,288 МВт (44,0998 Гкал/час).</w:t>
      </w:r>
    </w:p>
    <w:p w:rsidR="00EE3EFC" w:rsidRPr="00C650A7" w:rsidRDefault="00B60688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Температурные графики зоны ТЭЦ-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4 – 150-70</w:t>
      </w:r>
      <w:r w:rsidR="002B4B64">
        <w:rPr>
          <w:rFonts w:cs="Times New Roman"/>
          <w:sz w:val="28"/>
          <w:szCs w:val="28"/>
          <w:vertAlign w:val="superscript"/>
        </w:rPr>
        <w:t>○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С. Система централизованного теплоснабжения имеет развитую сеть трубопроводов.</w:t>
      </w:r>
    </w:p>
    <w:p w:rsidR="00EE3EFC" w:rsidRPr="008D4EB6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Потребители тепла в границах проекта планировки обеспечиваются централизованным теплоснабжением и горячим водоснабжением от центральных тепловых пунктов (далее </w:t>
      </w:r>
      <w:r w:rsidR="00B60688" w:rsidRPr="00C650A7">
        <w:rPr>
          <w:rFonts w:cs="Times New Roman"/>
          <w:sz w:val="28"/>
          <w:szCs w:val="28"/>
          <w:shd w:val="clear" w:color="auto" w:fill="FFFFFF"/>
        </w:rPr>
        <w:t xml:space="preserve">–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ЦТП), а также через индивидуальные тепловые пункты (далее – ИТП). Температурный график внутриквартальных тепловых сетей от ЦТП к потребителям </w:t>
      </w:r>
      <w:r w:rsidR="00E661A2" w:rsidRPr="00C650A7">
        <w:rPr>
          <w:rFonts w:cs="Times New Roman"/>
          <w:sz w:val="28"/>
          <w:szCs w:val="28"/>
          <w:shd w:val="clear" w:color="auto" w:fill="FFFFFF"/>
        </w:rPr>
        <w:t>–</w:t>
      </w:r>
      <w:r w:rsidR="002B4B64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95/70</w:t>
      </w:r>
      <w:r w:rsidR="008D4EB6">
        <w:rPr>
          <w:rFonts w:cs="Times New Roman"/>
          <w:sz w:val="28"/>
          <w:szCs w:val="28"/>
          <w:vertAlign w:val="superscript"/>
        </w:rPr>
        <w:t>○</w:t>
      </w:r>
      <w:r w:rsidR="008D4EB6">
        <w:rPr>
          <w:rFonts w:cs="Times New Roman"/>
          <w:sz w:val="28"/>
          <w:szCs w:val="28"/>
          <w:shd w:val="clear" w:color="auto" w:fill="FFFFFF"/>
        </w:rPr>
        <w:t>С</w:t>
      </w:r>
      <w:r w:rsidR="00BE3B44">
        <w:rPr>
          <w:rFonts w:cs="Times New Roman"/>
          <w:sz w:val="28"/>
          <w:szCs w:val="28"/>
          <w:shd w:val="clear" w:color="auto" w:fill="FFFFFF"/>
        </w:rPr>
        <w:t>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На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часть существующих производственных и коммунально-складских зон отапливается от собственных котельных.</w:t>
      </w:r>
    </w:p>
    <w:p w:rsidR="00EE3EFC" w:rsidRPr="00C650A7" w:rsidRDefault="00EE3EFC" w:rsidP="001C31D9">
      <w:pPr>
        <w:pStyle w:val="Textbodyindent"/>
        <w:suppressAutoHyphens w:val="0"/>
        <w:spacing w:after="0" w:line="240" w:lineRule="atLeast"/>
        <w:ind w:left="0"/>
        <w:jc w:val="both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 xml:space="preserve">Общая тепловая нагрузка по </w:t>
      </w:r>
      <w:r w:rsidR="00862262" w:rsidRPr="00C650A7">
        <w:rPr>
          <w:sz w:val="28"/>
          <w:szCs w:val="28"/>
          <w:shd w:val="clear" w:color="auto" w:fill="FFFFFF"/>
        </w:rPr>
        <w:t xml:space="preserve">планировочным </w:t>
      </w:r>
      <w:r w:rsidRPr="00C650A7">
        <w:rPr>
          <w:sz w:val="28"/>
          <w:szCs w:val="28"/>
          <w:shd w:val="clear" w:color="auto" w:fill="FFFFFF"/>
        </w:rPr>
        <w:t>кварталам с учетом объектов соцкультбыта на расчетный срок строительства увеличится на 18,2949 МВт (15,7308 Гкал/час) и составит 69,5830 МВт (59,8306 Гкал/час).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Основное увеличение тепловой нагрузки в границах </w:t>
      </w:r>
      <w:r w:rsidR="0094420F" w:rsidRPr="00C650A7">
        <w:rPr>
          <w:rFonts w:cs="Times New Roman"/>
          <w:sz w:val="28"/>
          <w:szCs w:val="28"/>
          <w:shd w:val="clear" w:color="auto" w:fill="FFFFFF"/>
        </w:rPr>
        <w:t>проекта планировки</w:t>
      </w:r>
      <w:r w:rsidR="00BC21E3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связано с предполагаемым строительством объектов общественного и производственного назначения.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На территории планируемого строительства </w:t>
      </w:r>
      <w:r w:rsidR="006F2A63" w:rsidRPr="00C650A7">
        <w:rPr>
          <w:rFonts w:cs="Times New Roman"/>
          <w:sz w:val="28"/>
          <w:szCs w:val="28"/>
          <w:shd w:val="clear" w:color="auto" w:fill="FFFFFF"/>
        </w:rPr>
        <w:t>«Космической» магистрали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с искусственными сооружениями (тоннелями, эстакадами) потребуется вынос участков существующих тепловых сетей. Проектом </w:t>
      </w:r>
      <w:r w:rsidR="007B635C" w:rsidRPr="00C650A7">
        <w:rPr>
          <w:rFonts w:cs="Times New Roman"/>
          <w:sz w:val="28"/>
          <w:szCs w:val="28"/>
          <w:shd w:val="clear" w:color="auto" w:fill="FFFFFF"/>
        </w:rPr>
        <w:t xml:space="preserve">планировки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предусматривается выполнить реконструкцию существующих теплосетей и построить новые распределительные теплосети. Решения по выносу тепловых сетей будут уточняться на этапе проектирования </w:t>
      </w:r>
      <w:r w:rsidR="006F2A63" w:rsidRPr="00C650A7">
        <w:rPr>
          <w:rFonts w:cs="Times New Roman"/>
          <w:sz w:val="28"/>
          <w:szCs w:val="28"/>
          <w:shd w:val="clear" w:color="auto" w:fill="FFFFFF"/>
        </w:rPr>
        <w:t>«Космической» магистрали</w:t>
      </w:r>
      <w:r w:rsidRPr="00C650A7">
        <w:rPr>
          <w:rFonts w:cs="Times New Roman"/>
          <w:sz w:val="28"/>
          <w:szCs w:val="28"/>
          <w:shd w:val="clear" w:color="auto" w:fill="FFFFFF"/>
        </w:rPr>
        <w:t>.</w:t>
      </w:r>
    </w:p>
    <w:p w:rsidR="00EE3EFC" w:rsidRPr="00C650A7" w:rsidRDefault="00EE3EFC" w:rsidP="001C31D9">
      <w:pPr>
        <w:pStyle w:val="ConsPlusNormal"/>
        <w:widowControl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50A7">
        <w:rPr>
          <w:rFonts w:ascii="Times New Roman" w:hAnsi="Times New Roman" w:cs="Times New Roman"/>
          <w:sz w:val="28"/>
          <w:szCs w:val="28"/>
          <w:shd w:val="clear" w:color="auto" w:fill="FFFFFF"/>
        </w:rPr>
        <w:t>Резервирование тепловых сетей достигается путем их кольцевания и устройством нагруженных перемычек. Для резервного теплоснабжения потр</w:t>
      </w:r>
      <w:r w:rsidR="00C90548" w:rsidRPr="00C650A7">
        <w:rPr>
          <w:rFonts w:ascii="Times New Roman" w:hAnsi="Times New Roman" w:cs="Times New Roman"/>
          <w:sz w:val="28"/>
          <w:szCs w:val="28"/>
          <w:shd w:val="clear" w:color="auto" w:fill="FFFFFF"/>
        </w:rPr>
        <w:t>ебителей тепла первой категории (ГБУЗ НСО «ГКБ №</w:t>
      </w:r>
      <w:r w:rsidR="002B4B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90548" w:rsidRPr="00C650A7">
        <w:rPr>
          <w:rFonts w:ascii="Times New Roman" w:hAnsi="Times New Roman" w:cs="Times New Roman"/>
          <w:sz w:val="28"/>
          <w:szCs w:val="28"/>
          <w:shd w:val="clear" w:color="auto" w:fill="FFFFFF"/>
        </w:rPr>
        <w:t>25»)</w:t>
      </w:r>
      <w:r w:rsidRPr="00C650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предполагается использовать автономные источники тепла.</w:t>
      </w:r>
    </w:p>
    <w:p w:rsidR="00EE3EFC" w:rsidRPr="00C650A7" w:rsidRDefault="00EE3EFC" w:rsidP="001C31D9">
      <w:pPr>
        <w:pStyle w:val="ConsPlusNormal"/>
        <w:widowControl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0A7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развития распределительных тепловых сетей</w:t>
      </w:r>
      <w:r w:rsidR="004502A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650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необходимо выполнить работы по реконструкции центральных тепловых пунктов для обеспечения надежности теплоснабжения и подключению дополнительных потребителей. В связи с изменением тепловой нагрузки предусматривается реконструкция существующих тепловых пунктов с увеличением их мощности.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В существующих ЦТП и ИТП на расчетный срок строительства предлагается установить современное энергосберегающее оборудование (пластинчатые подогреватели, экономичное насосное оборудование, приборы автоматизации, контроля и учета тепловой энергии). Оснащение потребителей регулируемыми индивидуальными тепловыми пунктами существенно снизит затраты на теплоснабжение и позволит исключить случаи дефицита тепловой энергии, особенно при подключении новых абонентов.</w:t>
      </w:r>
    </w:p>
    <w:p w:rsidR="00EE3EFC" w:rsidRPr="00C650A7" w:rsidRDefault="00EE3EFC" w:rsidP="001C31D9">
      <w:pPr>
        <w:pStyle w:val="Textbodyindent"/>
        <w:suppressAutoHyphens w:val="0"/>
        <w:spacing w:after="0" w:line="240" w:lineRule="atLeast"/>
        <w:ind w:left="0"/>
        <w:jc w:val="both"/>
        <w:rPr>
          <w:sz w:val="28"/>
          <w:szCs w:val="28"/>
        </w:rPr>
      </w:pPr>
      <w:r w:rsidRPr="00C650A7">
        <w:rPr>
          <w:sz w:val="28"/>
          <w:szCs w:val="28"/>
          <w:shd w:val="clear" w:color="auto" w:fill="FFFFFF"/>
        </w:rPr>
        <w:t xml:space="preserve">Для повышения надежности теплоснабжения на участках тепловых сетей до ЦТП предусмотрено устройство трубопроводов на 25 кгс/кв. см, после ЦТП </w:t>
      </w:r>
      <w:r w:rsidR="00E661A2" w:rsidRPr="00C650A7">
        <w:rPr>
          <w:sz w:val="28"/>
          <w:szCs w:val="28"/>
          <w:shd w:val="clear" w:color="auto" w:fill="FFFFFF"/>
        </w:rPr>
        <w:t>–</w:t>
      </w:r>
      <w:r w:rsidR="002B4B64">
        <w:rPr>
          <w:sz w:val="28"/>
          <w:szCs w:val="28"/>
          <w:shd w:val="clear" w:color="auto" w:fill="FFFFFF"/>
        </w:rPr>
        <w:t xml:space="preserve"> </w:t>
      </w:r>
      <w:r w:rsidRPr="00C650A7">
        <w:rPr>
          <w:sz w:val="28"/>
          <w:szCs w:val="28"/>
          <w:shd w:val="clear" w:color="auto" w:fill="FFFFFF"/>
        </w:rPr>
        <w:t>на 16 кгс/кв. см.</w:t>
      </w:r>
    </w:p>
    <w:p w:rsidR="00EE3EFC" w:rsidRPr="00C650A7" w:rsidRDefault="00EE3EFC" w:rsidP="001C31D9">
      <w:pPr>
        <w:pStyle w:val="Textbodyindent"/>
        <w:suppressAutoHyphens w:val="0"/>
        <w:spacing w:after="0" w:line="240" w:lineRule="atLeast"/>
        <w:ind w:left="0"/>
        <w:jc w:val="both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>Прокладка магистральных и распределительных тепловых сетей в зависимости от условий предусматривается подземная в непроходных унифицированных сборных железобетонных каналах лоткового типа по серии 3.006-2. Трубопроводы монтируются из стальных электросварных труб по ГОСТ 20295</w:t>
      </w:r>
      <w:r w:rsidR="00B87214" w:rsidRPr="00C650A7">
        <w:rPr>
          <w:sz w:val="28"/>
          <w:szCs w:val="28"/>
          <w:shd w:val="clear" w:color="auto" w:fill="FFFFFF"/>
        </w:rPr>
        <w:t>-85 «Трубы стальные сварные для магистральных газонефтепроводов</w:t>
      </w:r>
      <w:r w:rsidR="009838DD" w:rsidRPr="00C650A7">
        <w:rPr>
          <w:sz w:val="28"/>
          <w:szCs w:val="28"/>
          <w:shd w:val="clear" w:color="auto" w:fill="FFFFFF"/>
        </w:rPr>
        <w:t>. Технические условия</w:t>
      </w:r>
      <w:r w:rsidR="00B87214" w:rsidRPr="00C650A7">
        <w:rPr>
          <w:sz w:val="28"/>
          <w:szCs w:val="28"/>
          <w:shd w:val="clear" w:color="auto" w:fill="FFFFFF"/>
        </w:rPr>
        <w:t>»</w:t>
      </w:r>
      <w:r w:rsidRPr="00C650A7">
        <w:rPr>
          <w:sz w:val="28"/>
          <w:szCs w:val="28"/>
          <w:shd w:val="clear" w:color="auto" w:fill="FFFFFF"/>
        </w:rPr>
        <w:t xml:space="preserve"> в изо</w:t>
      </w:r>
      <w:r w:rsidR="00B87214" w:rsidRPr="00C650A7">
        <w:rPr>
          <w:sz w:val="28"/>
          <w:szCs w:val="28"/>
          <w:shd w:val="clear" w:color="auto" w:fill="FFFFFF"/>
        </w:rPr>
        <w:t>ляции из пенополиуретана в полиэтиленовой оболочке</w:t>
      </w:r>
      <w:r w:rsidRPr="00C650A7">
        <w:rPr>
          <w:sz w:val="28"/>
          <w:szCs w:val="28"/>
          <w:shd w:val="clear" w:color="auto" w:fill="FFFFFF"/>
        </w:rPr>
        <w:t>.</w:t>
      </w:r>
    </w:p>
    <w:p w:rsidR="00EE3EFC" w:rsidRDefault="00EE3EFC" w:rsidP="001C31D9">
      <w:pPr>
        <w:pStyle w:val="Textbodyindent"/>
        <w:suppressAutoHyphens w:val="0"/>
        <w:spacing w:after="0" w:line="240" w:lineRule="atLeast"/>
        <w:ind w:left="0"/>
        <w:jc w:val="both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 xml:space="preserve">Для трубопроводов горячего водоснабжения и циркуляции </w:t>
      </w:r>
      <w:r w:rsidR="00E661A2">
        <w:rPr>
          <w:sz w:val="28"/>
          <w:szCs w:val="28"/>
          <w:shd w:val="clear" w:color="auto" w:fill="FFFFFF"/>
        </w:rPr>
        <w:t xml:space="preserve">необходимо </w:t>
      </w:r>
      <w:r w:rsidRPr="00C650A7">
        <w:rPr>
          <w:sz w:val="28"/>
          <w:szCs w:val="28"/>
          <w:shd w:val="clear" w:color="auto" w:fill="FFFFFF"/>
        </w:rPr>
        <w:t>применить неметаллические трубы. Прокладка теплов</w:t>
      </w:r>
      <w:r w:rsidR="00C101D3" w:rsidRPr="00C650A7">
        <w:rPr>
          <w:sz w:val="28"/>
          <w:szCs w:val="28"/>
          <w:shd w:val="clear" w:color="auto" w:fill="FFFFFF"/>
        </w:rPr>
        <w:t xml:space="preserve">ых сетей под магистральными улицами и </w:t>
      </w:r>
      <w:r w:rsidRPr="00C650A7">
        <w:rPr>
          <w:sz w:val="28"/>
          <w:szCs w:val="28"/>
          <w:shd w:val="clear" w:color="auto" w:fill="FFFFFF"/>
        </w:rPr>
        <w:t>дорогами предусматривается в проходных каналах.</w:t>
      </w:r>
    </w:p>
    <w:p w:rsidR="00EE3EFC" w:rsidRPr="00C650A7" w:rsidRDefault="00EE3EFC" w:rsidP="001C31D9">
      <w:pPr>
        <w:pStyle w:val="Textbodyindent"/>
        <w:suppressAutoHyphens w:val="0"/>
        <w:spacing w:after="0" w:line="240" w:lineRule="atLeast"/>
        <w:ind w:left="0"/>
        <w:jc w:val="both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>Система теплоснабжения до ЦТП двухтрубная, после ЦТП – четы</w:t>
      </w:r>
      <w:r w:rsidR="006D535C">
        <w:rPr>
          <w:sz w:val="28"/>
          <w:szCs w:val="28"/>
          <w:shd w:val="clear" w:color="auto" w:fill="FFFFFF"/>
        </w:rPr>
        <w:t>ре</w:t>
      </w:r>
      <w:r w:rsidRPr="00C650A7">
        <w:rPr>
          <w:sz w:val="28"/>
          <w:szCs w:val="28"/>
          <w:shd w:val="clear" w:color="auto" w:fill="FFFFFF"/>
        </w:rPr>
        <w:t>хтрубная.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after="200"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4.5. Газоснабжение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В настоящее время территория в границах проекта планировки частично газифицирована. Источником газоснабжения является природный газ, транспортируемый по магистральному газопроводу Уренгой-Омск-Новосибирск. Низшая теплотворная способность природного газа составляет 7990 ккал/куб. м. Ближайшим к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является</w:t>
      </w:r>
      <w:r w:rsidR="00DC65F2">
        <w:rPr>
          <w:rFonts w:cs="Times New Roman"/>
          <w:sz w:val="28"/>
          <w:szCs w:val="28"/>
          <w:shd w:val="clear" w:color="auto" w:fill="FFFFFF"/>
        </w:rPr>
        <w:t xml:space="preserve"> газопровод высокого давления Р=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0,6 МПа. Источником подачи газа в газопровод является </w:t>
      </w:r>
      <w:r w:rsidR="00A00470" w:rsidRPr="00C650A7">
        <w:rPr>
          <w:rFonts w:cs="Times New Roman"/>
          <w:sz w:val="28"/>
          <w:szCs w:val="28"/>
          <w:shd w:val="clear" w:color="auto" w:fill="FFFFFF"/>
        </w:rPr>
        <w:t>газораспределительная станция № </w:t>
      </w:r>
      <w:r w:rsidR="006F2A63" w:rsidRPr="00C650A7">
        <w:rPr>
          <w:rFonts w:cs="Times New Roman"/>
          <w:sz w:val="28"/>
          <w:szCs w:val="28"/>
          <w:shd w:val="clear" w:color="auto" w:fill="FFFFFF"/>
        </w:rPr>
        <w:t xml:space="preserve">6 </w:t>
      </w:r>
      <w:r w:rsidRPr="00C650A7">
        <w:rPr>
          <w:rFonts w:cs="Times New Roman"/>
          <w:sz w:val="28"/>
          <w:szCs w:val="28"/>
          <w:shd w:val="clear" w:color="auto" w:fill="FFFFFF"/>
        </w:rPr>
        <w:t>на магистральном газопроводе Р=5,5 МПа. Система газоснабжения смешанная, состоящая из кольцевых и тупиковых газопроводов.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Использование газа согласно СП 42-101-2003 «</w:t>
      </w:r>
      <w:r w:rsidR="00E661A2">
        <w:rPr>
          <w:rFonts w:cs="Times New Roman"/>
          <w:sz w:val="28"/>
          <w:szCs w:val="28"/>
          <w:shd w:val="clear" w:color="auto" w:fill="FFFFFF"/>
        </w:rPr>
        <w:t>Свод правил по проектиров</w:t>
      </w:r>
      <w:r w:rsidR="00E11539">
        <w:rPr>
          <w:rFonts w:cs="Times New Roman"/>
          <w:sz w:val="28"/>
          <w:szCs w:val="28"/>
          <w:shd w:val="clear" w:color="auto" w:fill="FFFFFF"/>
        </w:rPr>
        <w:t>а</w:t>
      </w:r>
      <w:r w:rsidR="00E661A2">
        <w:rPr>
          <w:rFonts w:cs="Times New Roman"/>
          <w:sz w:val="28"/>
          <w:szCs w:val="28"/>
          <w:shd w:val="clear" w:color="auto" w:fill="FFFFFF"/>
        </w:rPr>
        <w:t xml:space="preserve">нию и строительству. </w:t>
      </w:r>
      <w:r w:rsidRPr="00C650A7">
        <w:rPr>
          <w:rFonts w:cs="Times New Roman"/>
          <w:sz w:val="28"/>
          <w:szCs w:val="28"/>
          <w:shd w:val="clear" w:color="auto" w:fill="FFFFFF"/>
        </w:rPr>
        <w:t>Общие положения по проектированию и строительству газораспределительных систем из металлических и полиэтиленовых труб» предусматривается для снабжения котельных, расположенных в коммунальных зонах.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Газоснабжение предусматривается для существующих потребителей, проектируемого </w:t>
      </w:r>
      <w:r w:rsidRPr="00C650A7">
        <w:rPr>
          <w:rFonts w:cs="Times New Roman"/>
          <w:color w:val="000000"/>
          <w:sz w:val="28"/>
          <w:szCs w:val="28"/>
          <w:shd w:val="clear" w:color="auto" w:fill="FFFFFF"/>
        </w:rPr>
        <w:t>здания научно-исследовательского института с подземной автостоянкой ООО «Предприятие «Элтекс» (2-я очередь строительства)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и проектируемого оздоровительного центра, расположенных в </w:t>
      </w:r>
      <w:r w:rsidR="00234EF7" w:rsidRPr="00C650A7">
        <w:rPr>
          <w:rFonts w:cs="Times New Roman"/>
          <w:sz w:val="28"/>
          <w:szCs w:val="28"/>
          <w:shd w:val="clear" w:color="auto" w:fill="FFFFFF"/>
        </w:rPr>
        <w:t xml:space="preserve">планировочном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квартале </w:t>
      </w:r>
      <w:r w:rsidR="00234EF7" w:rsidRPr="00C650A7">
        <w:rPr>
          <w:rFonts w:cs="Times New Roman"/>
          <w:sz w:val="28"/>
          <w:szCs w:val="28"/>
          <w:shd w:val="clear" w:color="auto" w:fill="FFFFFF"/>
        </w:rPr>
        <w:t>110.00.</w:t>
      </w:r>
      <w:r w:rsidRPr="00C650A7">
        <w:rPr>
          <w:rFonts w:cs="Times New Roman"/>
          <w:sz w:val="28"/>
          <w:szCs w:val="28"/>
          <w:shd w:val="clear" w:color="auto" w:fill="FFFFFF"/>
        </w:rPr>
        <w:t>0</w:t>
      </w:r>
      <w:r w:rsidR="00234EF7" w:rsidRPr="00C650A7">
        <w:rPr>
          <w:rFonts w:cs="Times New Roman"/>
          <w:sz w:val="28"/>
          <w:szCs w:val="28"/>
          <w:shd w:val="clear" w:color="auto" w:fill="FFFFFF"/>
        </w:rPr>
        <w:t>1.</w:t>
      </w:r>
      <w:r w:rsidRPr="00C650A7">
        <w:rPr>
          <w:rFonts w:cs="Times New Roman"/>
          <w:sz w:val="28"/>
          <w:szCs w:val="28"/>
          <w:shd w:val="clear" w:color="auto" w:fill="FFFFFF"/>
        </w:rPr>
        <w:t>15.</w:t>
      </w:r>
    </w:p>
    <w:p w:rsidR="00C101D3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Проектом </w:t>
      </w:r>
      <w:r w:rsidR="00234EF7" w:rsidRPr="00C650A7">
        <w:rPr>
          <w:rFonts w:cs="Times New Roman"/>
          <w:sz w:val="28"/>
          <w:szCs w:val="28"/>
          <w:shd w:val="clear" w:color="auto" w:fill="FFFFFF"/>
        </w:rPr>
        <w:t xml:space="preserve">планировки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предусмотрена реконструкция существующего газопровода, проходящего вдоль юго-западной границы </w:t>
      </w:r>
      <w:r w:rsidR="006F2A63" w:rsidRPr="00C650A7">
        <w:rPr>
          <w:rFonts w:cs="Times New Roman"/>
          <w:sz w:val="28"/>
          <w:szCs w:val="28"/>
          <w:shd w:val="clear" w:color="auto" w:fill="FFFFFF"/>
          <w:lang w:eastAsia="ar-SA"/>
        </w:rPr>
        <w:t xml:space="preserve">планируемой </w:t>
      </w:r>
      <w:r w:rsidR="006F2A63" w:rsidRPr="00C650A7">
        <w:rPr>
          <w:rFonts w:cs="Times New Roman"/>
          <w:sz w:val="28"/>
          <w:szCs w:val="28"/>
          <w:shd w:val="clear" w:color="auto" w:fill="FFFFFF"/>
        </w:rPr>
        <w:t>территории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, в связи с планируемым строительством </w:t>
      </w:r>
      <w:r w:rsidR="006F2A63" w:rsidRPr="00C650A7">
        <w:rPr>
          <w:rFonts w:cs="Times New Roman"/>
          <w:sz w:val="28"/>
          <w:szCs w:val="28"/>
          <w:shd w:val="clear" w:color="auto" w:fill="FFFFFF"/>
        </w:rPr>
        <w:t>«Космической» магистрали</w:t>
      </w:r>
      <w:r w:rsidR="00C101D3" w:rsidRPr="00C650A7">
        <w:rPr>
          <w:rFonts w:cs="Times New Roman"/>
          <w:sz w:val="28"/>
          <w:szCs w:val="28"/>
          <w:shd w:val="clear" w:color="auto" w:fill="FFFFFF"/>
        </w:rPr>
        <w:t>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b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after="200"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4.6. Электроснабжение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</w:rPr>
      </w:pPr>
      <w:r w:rsidRPr="00C650A7">
        <w:rPr>
          <w:sz w:val="28"/>
          <w:szCs w:val="28"/>
          <w:shd w:val="clear" w:color="auto" w:fill="FFFFFF"/>
        </w:rPr>
        <w:t xml:space="preserve">Существующая система электроснабжения территории в границах проекта планировки централизованная и осуществляется </w:t>
      </w:r>
      <w:r w:rsidRPr="00C650A7">
        <w:rPr>
          <w:sz w:val="28"/>
          <w:szCs w:val="28"/>
        </w:rPr>
        <w:t xml:space="preserve">с шин </w:t>
      </w:r>
      <w:r w:rsidR="00584494" w:rsidRPr="00C650A7">
        <w:rPr>
          <w:sz w:val="28"/>
          <w:szCs w:val="28"/>
        </w:rPr>
        <w:t xml:space="preserve">распределительных пунктов (далее </w:t>
      </w:r>
      <w:r w:rsidR="00584494" w:rsidRPr="00C650A7">
        <w:rPr>
          <w:sz w:val="28"/>
          <w:szCs w:val="28"/>
          <w:shd w:val="clear" w:color="auto" w:fill="FFFFFF"/>
        </w:rPr>
        <w:t>–</w:t>
      </w:r>
      <w:r w:rsidR="00584494" w:rsidRPr="00C650A7">
        <w:rPr>
          <w:sz w:val="28"/>
          <w:szCs w:val="28"/>
        </w:rPr>
        <w:t xml:space="preserve"> РП) РП-5001 и РП-5002 понизительной электроподстанции </w:t>
      </w:r>
      <w:r w:rsidR="00E661A2">
        <w:rPr>
          <w:sz w:val="28"/>
          <w:szCs w:val="28"/>
        </w:rPr>
        <w:t xml:space="preserve">            </w:t>
      </w:r>
      <w:r w:rsidR="00584494" w:rsidRPr="00C650A7">
        <w:rPr>
          <w:sz w:val="28"/>
          <w:szCs w:val="28"/>
        </w:rPr>
        <w:t xml:space="preserve">(далее </w:t>
      </w:r>
      <w:r w:rsidR="00584494" w:rsidRPr="00C650A7">
        <w:rPr>
          <w:sz w:val="28"/>
          <w:szCs w:val="28"/>
          <w:shd w:val="clear" w:color="auto" w:fill="FFFFFF"/>
        </w:rPr>
        <w:t>–</w:t>
      </w:r>
      <w:r w:rsidR="00584494" w:rsidRPr="00C650A7">
        <w:rPr>
          <w:sz w:val="28"/>
          <w:szCs w:val="28"/>
        </w:rPr>
        <w:t xml:space="preserve"> </w:t>
      </w:r>
      <w:r w:rsidRPr="00C650A7">
        <w:rPr>
          <w:sz w:val="28"/>
          <w:szCs w:val="28"/>
        </w:rPr>
        <w:t>ПС</w:t>
      </w:r>
      <w:r w:rsidR="00584494" w:rsidRPr="00C650A7">
        <w:rPr>
          <w:sz w:val="28"/>
          <w:szCs w:val="28"/>
        </w:rPr>
        <w:t>)</w:t>
      </w:r>
      <w:r w:rsidRPr="00C650A7">
        <w:rPr>
          <w:sz w:val="28"/>
          <w:szCs w:val="28"/>
        </w:rPr>
        <w:t xml:space="preserve"> 110 кВ </w:t>
      </w:r>
      <w:r w:rsidR="007C17D5">
        <w:rPr>
          <w:sz w:val="28"/>
          <w:szCs w:val="28"/>
        </w:rPr>
        <w:t>«</w:t>
      </w:r>
      <w:r w:rsidRPr="00C650A7">
        <w:rPr>
          <w:sz w:val="28"/>
          <w:szCs w:val="28"/>
        </w:rPr>
        <w:t>Олимпийская</w:t>
      </w:r>
      <w:r w:rsidR="007C17D5">
        <w:rPr>
          <w:sz w:val="28"/>
          <w:szCs w:val="28"/>
        </w:rPr>
        <w:t>»</w:t>
      </w:r>
      <w:r w:rsidRPr="00C650A7">
        <w:rPr>
          <w:sz w:val="28"/>
          <w:szCs w:val="28"/>
        </w:rPr>
        <w:t xml:space="preserve"> (принадлежит ООО «НЗКХ-Энергия»)</w:t>
      </w:r>
      <w:r w:rsidR="006F2A63" w:rsidRPr="00C650A7">
        <w:rPr>
          <w:sz w:val="28"/>
          <w:szCs w:val="28"/>
        </w:rPr>
        <w:t>,</w:t>
      </w:r>
      <w:r w:rsidRPr="00C650A7">
        <w:rPr>
          <w:sz w:val="28"/>
          <w:szCs w:val="28"/>
        </w:rPr>
        <w:t xml:space="preserve"> ПС 110 кВ </w:t>
      </w:r>
      <w:r w:rsidR="007C17D5">
        <w:rPr>
          <w:sz w:val="28"/>
          <w:szCs w:val="28"/>
        </w:rPr>
        <w:t>«</w:t>
      </w:r>
      <w:r w:rsidRPr="00C650A7">
        <w:rPr>
          <w:sz w:val="28"/>
          <w:szCs w:val="28"/>
        </w:rPr>
        <w:t>Красногорская</w:t>
      </w:r>
      <w:r w:rsidR="007C17D5">
        <w:rPr>
          <w:sz w:val="28"/>
          <w:szCs w:val="28"/>
        </w:rPr>
        <w:t>»</w:t>
      </w:r>
      <w:r w:rsidRPr="00C650A7">
        <w:rPr>
          <w:sz w:val="28"/>
          <w:szCs w:val="28"/>
        </w:rPr>
        <w:t xml:space="preserve">, а также ПС 220 кВ </w:t>
      </w:r>
      <w:r w:rsidR="007C17D5">
        <w:rPr>
          <w:sz w:val="28"/>
          <w:szCs w:val="28"/>
        </w:rPr>
        <w:t>«</w:t>
      </w:r>
      <w:r w:rsidRPr="00C650A7">
        <w:rPr>
          <w:sz w:val="28"/>
          <w:szCs w:val="28"/>
        </w:rPr>
        <w:t>Отрадная</w:t>
      </w:r>
      <w:r w:rsidR="007C17D5">
        <w:rPr>
          <w:sz w:val="28"/>
          <w:szCs w:val="28"/>
        </w:rPr>
        <w:t>»</w:t>
      </w:r>
      <w:r w:rsidRPr="00C650A7">
        <w:rPr>
          <w:sz w:val="28"/>
          <w:szCs w:val="28"/>
        </w:rPr>
        <w:t>.</w:t>
      </w:r>
    </w:p>
    <w:p w:rsidR="00EE3EFC" w:rsidRPr="00C650A7" w:rsidRDefault="003F2897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>По планиру</w:t>
      </w:r>
      <w:r w:rsidR="00EE3EFC" w:rsidRPr="00C650A7">
        <w:rPr>
          <w:sz w:val="28"/>
          <w:szCs w:val="28"/>
          <w:shd w:val="clear" w:color="auto" w:fill="FFFFFF"/>
        </w:rPr>
        <w:t>емой территории проходят высоковольтные линии: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</w:rPr>
      </w:pPr>
      <w:r w:rsidRPr="00C650A7">
        <w:rPr>
          <w:sz w:val="28"/>
          <w:szCs w:val="28"/>
        </w:rPr>
        <w:t xml:space="preserve">ВЛ 220 кВ </w:t>
      </w:r>
      <w:r w:rsidR="007C17D5">
        <w:rPr>
          <w:sz w:val="28"/>
          <w:szCs w:val="28"/>
        </w:rPr>
        <w:t>«</w:t>
      </w:r>
      <w:r w:rsidRPr="00C650A7">
        <w:rPr>
          <w:sz w:val="28"/>
          <w:szCs w:val="28"/>
        </w:rPr>
        <w:t>Заря</w:t>
      </w:r>
      <w:r w:rsidR="007C17D5">
        <w:rPr>
          <w:sz w:val="28"/>
          <w:szCs w:val="28"/>
        </w:rPr>
        <w:t>»</w:t>
      </w:r>
      <w:r w:rsidRPr="00C650A7">
        <w:rPr>
          <w:sz w:val="28"/>
          <w:szCs w:val="28"/>
        </w:rPr>
        <w:t xml:space="preserve"> – </w:t>
      </w:r>
      <w:r w:rsidR="007C17D5">
        <w:rPr>
          <w:sz w:val="28"/>
          <w:szCs w:val="28"/>
        </w:rPr>
        <w:t>«</w:t>
      </w:r>
      <w:r w:rsidRPr="00C650A7">
        <w:rPr>
          <w:sz w:val="28"/>
          <w:szCs w:val="28"/>
        </w:rPr>
        <w:t>Правобережная</w:t>
      </w:r>
      <w:r w:rsidR="007C17D5">
        <w:rPr>
          <w:sz w:val="28"/>
          <w:szCs w:val="28"/>
        </w:rPr>
        <w:t>»</w:t>
      </w:r>
      <w:r w:rsidRPr="00C650A7">
        <w:rPr>
          <w:sz w:val="28"/>
          <w:szCs w:val="28"/>
        </w:rPr>
        <w:t xml:space="preserve"> (236) – 0,3 км;</w:t>
      </w:r>
    </w:p>
    <w:p w:rsidR="00EE3EFC" w:rsidRPr="00C650A7" w:rsidRDefault="00EE3EFC" w:rsidP="001C31D9">
      <w:pPr>
        <w:pStyle w:val="S2"/>
        <w:spacing w:line="240" w:lineRule="atLeast"/>
        <w:jc w:val="left"/>
        <w:rPr>
          <w:sz w:val="28"/>
          <w:szCs w:val="28"/>
        </w:rPr>
      </w:pPr>
      <w:r w:rsidRPr="00C650A7">
        <w:rPr>
          <w:sz w:val="28"/>
          <w:szCs w:val="28"/>
        </w:rPr>
        <w:t xml:space="preserve">ВЛ 220 кВ Новосибирская ТЭЦ-3 – </w:t>
      </w:r>
      <w:r w:rsidR="007C17D5">
        <w:rPr>
          <w:sz w:val="28"/>
          <w:szCs w:val="28"/>
        </w:rPr>
        <w:t>«</w:t>
      </w:r>
      <w:r w:rsidRPr="00C650A7">
        <w:rPr>
          <w:sz w:val="28"/>
          <w:szCs w:val="28"/>
        </w:rPr>
        <w:t>Отрадная</w:t>
      </w:r>
      <w:r w:rsidR="007C17D5">
        <w:rPr>
          <w:sz w:val="28"/>
          <w:szCs w:val="28"/>
        </w:rPr>
        <w:t>»</w:t>
      </w:r>
      <w:r w:rsidRPr="00C650A7">
        <w:rPr>
          <w:sz w:val="28"/>
          <w:szCs w:val="28"/>
        </w:rPr>
        <w:t xml:space="preserve"> (237) – 0,3 км;</w:t>
      </w:r>
    </w:p>
    <w:p w:rsidR="00EE3EFC" w:rsidRPr="00C650A7" w:rsidRDefault="00EE3EFC" w:rsidP="00C15828">
      <w:pPr>
        <w:pStyle w:val="S2"/>
        <w:spacing w:line="240" w:lineRule="atLeast"/>
        <w:rPr>
          <w:sz w:val="28"/>
          <w:szCs w:val="28"/>
        </w:rPr>
      </w:pPr>
      <w:r w:rsidRPr="00C650A7">
        <w:rPr>
          <w:sz w:val="28"/>
          <w:szCs w:val="28"/>
        </w:rPr>
        <w:t xml:space="preserve">ВЛ 110 кВ Новосибирская ТЭЦ-4 – </w:t>
      </w:r>
      <w:r w:rsidR="007C17D5">
        <w:rPr>
          <w:sz w:val="28"/>
          <w:szCs w:val="28"/>
        </w:rPr>
        <w:t>«</w:t>
      </w:r>
      <w:r w:rsidRPr="00C650A7">
        <w:rPr>
          <w:sz w:val="28"/>
          <w:szCs w:val="28"/>
        </w:rPr>
        <w:t>Правобережная</w:t>
      </w:r>
      <w:r w:rsidR="007C17D5">
        <w:rPr>
          <w:sz w:val="28"/>
          <w:szCs w:val="28"/>
        </w:rPr>
        <w:t>»</w:t>
      </w:r>
      <w:r w:rsidRPr="00C650A7">
        <w:rPr>
          <w:sz w:val="28"/>
          <w:szCs w:val="28"/>
        </w:rPr>
        <w:t xml:space="preserve"> с отпайками </w:t>
      </w:r>
      <w:r w:rsidRPr="00C650A7">
        <w:rPr>
          <w:sz w:val="28"/>
          <w:szCs w:val="28"/>
          <w:lang w:val="en-US"/>
        </w:rPr>
        <w:t>I</w:t>
      </w:r>
      <w:r w:rsidRPr="00C650A7">
        <w:rPr>
          <w:sz w:val="28"/>
          <w:szCs w:val="28"/>
        </w:rPr>
        <w:t xml:space="preserve">, </w:t>
      </w:r>
      <w:r w:rsidRPr="00C650A7">
        <w:rPr>
          <w:sz w:val="28"/>
          <w:szCs w:val="28"/>
          <w:lang w:val="en-US"/>
        </w:rPr>
        <w:t>II</w:t>
      </w:r>
      <w:r w:rsidRPr="00C650A7">
        <w:rPr>
          <w:sz w:val="28"/>
          <w:szCs w:val="28"/>
        </w:rPr>
        <w:t xml:space="preserve"> цепи (С-1/2) – 1,5 км;</w:t>
      </w:r>
    </w:p>
    <w:p w:rsidR="00EE3EFC" w:rsidRPr="00C650A7" w:rsidRDefault="00EE3EFC" w:rsidP="00C15828">
      <w:pPr>
        <w:pStyle w:val="S2"/>
        <w:spacing w:line="240" w:lineRule="atLeast"/>
        <w:rPr>
          <w:sz w:val="28"/>
          <w:szCs w:val="28"/>
        </w:rPr>
      </w:pPr>
      <w:r w:rsidRPr="00C650A7">
        <w:rPr>
          <w:sz w:val="28"/>
          <w:szCs w:val="28"/>
        </w:rPr>
        <w:t xml:space="preserve">ВЛ 110 кВ Новосибирская ТЭЦ-4 – </w:t>
      </w:r>
      <w:r w:rsidR="007C17D5">
        <w:rPr>
          <w:sz w:val="28"/>
          <w:szCs w:val="28"/>
        </w:rPr>
        <w:t>«</w:t>
      </w:r>
      <w:r w:rsidRPr="00C650A7">
        <w:rPr>
          <w:sz w:val="28"/>
          <w:szCs w:val="28"/>
        </w:rPr>
        <w:t>Правобережная</w:t>
      </w:r>
      <w:r w:rsidR="007C17D5">
        <w:rPr>
          <w:sz w:val="28"/>
          <w:szCs w:val="28"/>
        </w:rPr>
        <w:t>»</w:t>
      </w:r>
      <w:r w:rsidRPr="00C650A7">
        <w:rPr>
          <w:sz w:val="28"/>
          <w:szCs w:val="28"/>
        </w:rPr>
        <w:t xml:space="preserve"> с отпайками </w:t>
      </w:r>
      <w:r w:rsidRPr="00C650A7">
        <w:rPr>
          <w:sz w:val="28"/>
          <w:szCs w:val="28"/>
          <w:lang w:val="en-US"/>
        </w:rPr>
        <w:t>III</w:t>
      </w:r>
      <w:r w:rsidRPr="00C650A7">
        <w:rPr>
          <w:sz w:val="28"/>
          <w:szCs w:val="28"/>
        </w:rPr>
        <w:t>, IV цепи (С-5/6) – 2,4 км.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 xml:space="preserve">На </w:t>
      </w:r>
      <w:r w:rsidR="00CA1F02" w:rsidRPr="00C650A7">
        <w:rPr>
          <w:sz w:val="28"/>
          <w:szCs w:val="28"/>
          <w:shd w:val="clear" w:color="auto" w:fill="FFFFFF"/>
        </w:rPr>
        <w:t>планируемой территории</w:t>
      </w:r>
      <w:r w:rsidRPr="00C650A7">
        <w:rPr>
          <w:sz w:val="28"/>
          <w:szCs w:val="28"/>
          <w:shd w:val="clear" w:color="auto" w:fill="FFFFFF"/>
        </w:rPr>
        <w:t xml:space="preserve"> расположено 26 существующих трансформаторных подстанций (далее – ТП) 10(6)/0,4 кВ разного года ввода в эксплуатацию, с трансформаторным оборудованием различной мощности и степенью износа.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>Существующая нагрузка составляет 10,5328 МВт (посчитана по укрупненным показателям).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>Сети напряжением 10(6) кВ в основном выполнены кабельными линиями, способ прокладки подземный.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 xml:space="preserve">В </w:t>
      </w:r>
      <w:r w:rsidR="003F2897" w:rsidRPr="00C650A7">
        <w:rPr>
          <w:sz w:val="28"/>
          <w:szCs w:val="28"/>
          <w:shd w:val="clear" w:color="auto" w:fill="FFFFFF"/>
        </w:rPr>
        <w:t xml:space="preserve">планировочных </w:t>
      </w:r>
      <w:r w:rsidRPr="00C650A7">
        <w:rPr>
          <w:sz w:val="28"/>
          <w:szCs w:val="28"/>
          <w:shd w:val="clear" w:color="auto" w:fill="FFFFFF"/>
        </w:rPr>
        <w:t xml:space="preserve">кварталах </w:t>
      </w:r>
      <w:r w:rsidR="003F2897" w:rsidRPr="00C650A7">
        <w:rPr>
          <w:sz w:val="28"/>
          <w:szCs w:val="28"/>
          <w:shd w:val="clear" w:color="auto" w:fill="FFFFFF"/>
        </w:rPr>
        <w:t>110.00.</w:t>
      </w:r>
      <w:r w:rsidRPr="00C650A7">
        <w:rPr>
          <w:sz w:val="28"/>
          <w:szCs w:val="28"/>
          <w:shd w:val="clear" w:color="auto" w:fill="FFFFFF"/>
        </w:rPr>
        <w:t xml:space="preserve">01.01 – </w:t>
      </w:r>
      <w:r w:rsidR="003F2897" w:rsidRPr="00C650A7">
        <w:rPr>
          <w:sz w:val="28"/>
          <w:szCs w:val="28"/>
          <w:shd w:val="clear" w:color="auto" w:fill="FFFFFF"/>
        </w:rPr>
        <w:t>110.00.</w:t>
      </w:r>
      <w:r w:rsidRPr="00C650A7">
        <w:rPr>
          <w:sz w:val="28"/>
          <w:szCs w:val="28"/>
          <w:shd w:val="clear" w:color="auto" w:fill="FFFFFF"/>
        </w:rPr>
        <w:t>01.14 расположены объекты со сложившейся нагрузкой, не требующие дополнительных мощностей, кроме возможных профилактических мероприятий.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>Согласно письму акционерного общества «Региональные электрические сети» (далее</w:t>
      </w:r>
      <w:r w:rsidR="00906C57" w:rsidRPr="00C650A7">
        <w:rPr>
          <w:sz w:val="28"/>
          <w:szCs w:val="28"/>
          <w:shd w:val="clear" w:color="auto" w:fill="FFFFFF"/>
        </w:rPr>
        <w:t xml:space="preserve"> –</w:t>
      </w:r>
      <w:r w:rsidRPr="00C650A7">
        <w:rPr>
          <w:sz w:val="28"/>
          <w:szCs w:val="28"/>
          <w:shd w:val="clear" w:color="auto" w:fill="FFFFFF"/>
        </w:rPr>
        <w:t xml:space="preserve"> АО «РЭС») от 15.02.2016 № РЭС-01/1214 инвестиционной программой АО «РЭС» на 2012</w:t>
      </w:r>
      <w:r w:rsidR="0085437A">
        <w:rPr>
          <w:sz w:val="28"/>
          <w:szCs w:val="28"/>
          <w:shd w:val="clear" w:color="auto" w:fill="FFFFFF"/>
        </w:rPr>
        <w:t xml:space="preserve"> </w:t>
      </w:r>
      <w:r w:rsidR="00E661A2" w:rsidRPr="00C650A7">
        <w:rPr>
          <w:sz w:val="28"/>
          <w:szCs w:val="28"/>
          <w:shd w:val="clear" w:color="auto" w:fill="FFFFFF"/>
        </w:rPr>
        <w:t>–</w:t>
      </w:r>
      <w:r w:rsidR="0085437A">
        <w:rPr>
          <w:sz w:val="28"/>
          <w:szCs w:val="28"/>
          <w:shd w:val="clear" w:color="auto" w:fill="FFFFFF"/>
        </w:rPr>
        <w:t xml:space="preserve"> </w:t>
      </w:r>
      <w:r w:rsidRPr="00C650A7">
        <w:rPr>
          <w:sz w:val="28"/>
          <w:szCs w:val="28"/>
          <w:shd w:val="clear" w:color="auto" w:fill="FFFFFF"/>
        </w:rPr>
        <w:t xml:space="preserve">2021 годы, утвержденной приказом </w:t>
      </w:r>
      <w:r w:rsidR="00662CC0">
        <w:rPr>
          <w:sz w:val="28"/>
          <w:szCs w:val="28"/>
          <w:shd w:val="clear" w:color="auto" w:fill="FFFFFF"/>
        </w:rPr>
        <w:t>м</w:t>
      </w:r>
      <w:r w:rsidRPr="00C650A7">
        <w:rPr>
          <w:sz w:val="28"/>
          <w:szCs w:val="28"/>
          <w:shd w:val="clear" w:color="auto" w:fill="FFFFFF"/>
        </w:rPr>
        <w:t>инистерства жилищно-коммунального хозяйства и энергетики Новосибирской области от 30.04.2015 № 72, мероприятия по строительству (реконструкции) объект</w:t>
      </w:r>
      <w:r w:rsidR="003F2897" w:rsidRPr="00C650A7">
        <w:rPr>
          <w:sz w:val="28"/>
          <w:szCs w:val="28"/>
          <w:shd w:val="clear" w:color="auto" w:fill="FFFFFF"/>
        </w:rPr>
        <w:t>ов энергосистемы на планируемой территории</w:t>
      </w:r>
      <w:r w:rsidRPr="00C650A7">
        <w:rPr>
          <w:sz w:val="28"/>
          <w:szCs w:val="28"/>
          <w:shd w:val="clear" w:color="auto" w:fill="FFFFFF"/>
        </w:rPr>
        <w:t xml:space="preserve"> не предусмотрены. Поэтому развитие системы электроснабжения </w:t>
      </w:r>
      <w:r w:rsidR="00862262" w:rsidRPr="00C650A7">
        <w:rPr>
          <w:sz w:val="28"/>
          <w:szCs w:val="28"/>
          <w:shd w:val="clear" w:color="auto" w:fill="FFFFFF"/>
        </w:rPr>
        <w:t xml:space="preserve">планировочных </w:t>
      </w:r>
      <w:r w:rsidRPr="00C650A7">
        <w:rPr>
          <w:sz w:val="28"/>
          <w:szCs w:val="28"/>
          <w:shd w:val="clear" w:color="auto" w:fill="FFFFFF"/>
        </w:rPr>
        <w:t xml:space="preserve">кварталов </w:t>
      </w:r>
      <w:r w:rsidR="003F2897" w:rsidRPr="00C650A7">
        <w:rPr>
          <w:sz w:val="28"/>
          <w:szCs w:val="28"/>
          <w:shd w:val="clear" w:color="auto" w:fill="FFFFFF"/>
        </w:rPr>
        <w:t>110.00.</w:t>
      </w:r>
      <w:r w:rsidRPr="00C650A7">
        <w:rPr>
          <w:sz w:val="28"/>
          <w:szCs w:val="28"/>
          <w:shd w:val="clear" w:color="auto" w:fill="FFFFFF"/>
        </w:rPr>
        <w:t xml:space="preserve">01.15 – </w:t>
      </w:r>
      <w:r w:rsidR="003F2897" w:rsidRPr="00C650A7">
        <w:rPr>
          <w:sz w:val="28"/>
          <w:szCs w:val="28"/>
          <w:shd w:val="clear" w:color="auto" w:fill="FFFFFF"/>
        </w:rPr>
        <w:t>110.00.</w:t>
      </w:r>
      <w:r w:rsidRPr="00C650A7">
        <w:rPr>
          <w:sz w:val="28"/>
          <w:szCs w:val="28"/>
          <w:shd w:val="clear" w:color="auto" w:fill="FFFFFF"/>
        </w:rPr>
        <w:t xml:space="preserve">01.20, </w:t>
      </w:r>
      <w:r w:rsidR="003F2897" w:rsidRPr="00C650A7">
        <w:rPr>
          <w:sz w:val="28"/>
          <w:szCs w:val="28"/>
          <w:shd w:val="clear" w:color="auto" w:fill="FFFFFF"/>
        </w:rPr>
        <w:t>110.00.</w:t>
      </w:r>
      <w:r w:rsidRPr="00C650A7">
        <w:rPr>
          <w:sz w:val="28"/>
          <w:szCs w:val="28"/>
          <w:shd w:val="clear" w:color="auto" w:fill="FFFFFF"/>
        </w:rPr>
        <w:t xml:space="preserve">02.01 – </w:t>
      </w:r>
      <w:r w:rsidR="003F2897" w:rsidRPr="00C650A7">
        <w:rPr>
          <w:sz w:val="28"/>
          <w:szCs w:val="28"/>
          <w:shd w:val="clear" w:color="auto" w:fill="FFFFFF"/>
        </w:rPr>
        <w:t>110.00.</w:t>
      </w:r>
      <w:r w:rsidRPr="00C650A7">
        <w:rPr>
          <w:sz w:val="28"/>
          <w:szCs w:val="28"/>
          <w:shd w:val="clear" w:color="auto" w:fill="FFFFFF"/>
        </w:rPr>
        <w:t>02.04, в которых предусматривается новое строительство,</w:t>
      </w:r>
      <w:r w:rsidR="00662CC0">
        <w:rPr>
          <w:sz w:val="28"/>
          <w:szCs w:val="28"/>
          <w:shd w:val="clear" w:color="auto" w:fill="FFFFFF"/>
        </w:rPr>
        <w:t xml:space="preserve"> может быть реализовано на расче</w:t>
      </w:r>
      <w:r w:rsidRPr="00C650A7">
        <w:rPr>
          <w:sz w:val="28"/>
          <w:szCs w:val="28"/>
          <w:shd w:val="clear" w:color="auto" w:fill="FFFFFF"/>
        </w:rPr>
        <w:t>тный срок до 2030 года.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</w:rPr>
      </w:pPr>
      <w:r w:rsidRPr="00C650A7">
        <w:rPr>
          <w:sz w:val="28"/>
          <w:szCs w:val="28"/>
          <w:shd w:val="clear" w:color="auto" w:fill="FFFFFF"/>
        </w:rPr>
        <w:t>Объекты, предлагаемые к новому строительству</w:t>
      </w:r>
      <w:r w:rsidR="00D93855">
        <w:rPr>
          <w:sz w:val="28"/>
          <w:szCs w:val="28"/>
          <w:shd w:val="clear" w:color="auto" w:fill="FFFFFF"/>
        </w:rPr>
        <w:t>,</w:t>
      </w:r>
      <w:r w:rsidRPr="00C650A7">
        <w:rPr>
          <w:sz w:val="28"/>
          <w:szCs w:val="28"/>
          <w:shd w:val="clear" w:color="auto" w:fill="FFFFFF"/>
        </w:rPr>
        <w:t xml:space="preserve"> по степени надежности электроснабжения относятся в основном ко </w:t>
      </w:r>
      <w:r w:rsidRPr="00C650A7">
        <w:rPr>
          <w:sz w:val="28"/>
          <w:szCs w:val="28"/>
          <w:shd w:val="clear" w:color="auto" w:fill="FFFFFF"/>
          <w:lang w:val="en-US"/>
        </w:rPr>
        <w:t>II</w:t>
      </w:r>
      <w:r w:rsidRPr="00C650A7">
        <w:rPr>
          <w:sz w:val="28"/>
          <w:szCs w:val="28"/>
          <w:shd w:val="clear" w:color="auto" w:fill="FFFFFF"/>
        </w:rPr>
        <w:t xml:space="preserve"> и </w:t>
      </w:r>
      <w:r w:rsidRPr="00C650A7">
        <w:rPr>
          <w:sz w:val="28"/>
          <w:szCs w:val="28"/>
          <w:shd w:val="clear" w:color="auto" w:fill="FFFFFF"/>
          <w:lang w:val="en-US"/>
        </w:rPr>
        <w:t>III</w:t>
      </w:r>
      <w:r w:rsidRPr="00C650A7">
        <w:rPr>
          <w:sz w:val="28"/>
          <w:szCs w:val="28"/>
          <w:shd w:val="clear" w:color="auto" w:fill="FFFFFF"/>
        </w:rPr>
        <w:t xml:space="preserve"> категориям, за исключением устройств охранной, противопожарной сигнализации и лифтовых установок, относящихся к </w:t>
      </w:r>
      <w:r w:rsidRPr="00C650A7">
        <w:rPr>
          <w:sz w:val="28"/>
          <w:szCs w:val="28"/>
          <w:shd w:val="clear" w:color="auto" w:fill="FFFFFF"/>
          <w:lang w:val="en-US"/>
        </w:rPr>
        <w:t>I</w:t>
      </w:r>
      <w:r w:rsidRPr="00C650A7">
        <w:rPr>
          <w:sz w:val="28"/>
          <w:szCs w:val="28"/>
          <w:shd w:val="clear" w:color="auto" w:fill="FFFFFF"/>
        </w:rPr>
        <w:t xml:space="preserve"> категории.</w:t>
      </w:r>
    </w:p>
    <w:p w:rsidR="00EE3EFC" w:rsidRPr="00C650A7" w:rsidRDefault="00EE3EFC" w:rsidP="001C31D9">
      <w:pPr>
        <w:pStyle w:val="S2"/>
        <w:tabs>
          <w:tab w:val="left" w:pos="8064"/>
        </w:tabs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>Расчетная мощность вновь сооружаемых объектов составит 7,8335 МВт.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>Суммарная электрическая нагрузка в границах проекта планировки при реализации проектных предложений до 2030 года составит 18,37 МВт.</w:t>
      </w:r>
    </w:p>
    <w:p w:rsidR="00EE3EFC" w:rsidRPr="00C650A7" w:rsidRDefault="00EE3EFC" w:rsidP="001C31D9">
      <w:pPr>
        <w:pStyle w:val="S2"/>
        <w:tabs>
          <w:tab w:val="left" w:pos="8064"/>
        </w:tabs>
        <w:spacing w:line="240" w:lineRule="atLeast"/>
        <w:rPr>
          <w:sz w:val="28"/>
          <w:szCs w:val="28"/>
        </w:rPr>
      </w:pPr>
      <w:r w:rsidRPr="00C650A7">
        <w:rPr>
          <w:sz w:val="28"/>
          <w:szCs w:val="28"/>
        </w:rPr>
        <w:t>Подключение проектных потребителей предлагается осуществить за счет строительства ПС 110/10 кВ.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При строительс</w:t>
      </w:r>
      <w:r w:rsidRPr="00C650A7">
        <w:rPr>
          <w:rFonts w:cs="Times New Roman"/>
          <w:color w:val="000000"/>
          <w:sz w:val="28"/>
          <w:szCs w:val="28"/>
          <w:shd w:val="clear" w:color="auto" w:fill="FFFFFF"/>
        </w:rPr>
        <w:t xml:space="preserve">тве в развязке «Ельцовской» и «Космической» магистралей ПС 110/10 </w:t>
      </w:r>
      <w:r w:rsidRPr="00C650A7">
        <w:rPr>
          <w:rFonts w:cs="Times New Roman"/>
          <w:sz w:val="28"/>
          <w:szCs w:val="28"/>
          <w:shd w:val="clear" w:color="auto" w:fill="FFFFFF"/>
        </w:rPr>
        <w:t>возможно подключение проектируемых трансформаторных подстанций от этой ПС.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 xml:space="preserve">При строительстве </w:t>
      </w:r>
      <w:r w:rsidR="00D93855">
        <w:rPr>
          <w:sz w:val="28"/>
          <w:szCs w:val="28"/>
          <w:shd w:val="clear" w:color="auto" w:fill="FFFFFF"/>
        </w:rPr>
        <w:t>«</w:t>
      </w:r>
      <w:r w:rsidRPr="00C650A7">
        <w:rPr>
          <w:sz w:val="28"/>
          <w:szCs w:val="28"/>
          <w:shd w:val="clear" w:color="auto" w:fill="FFFFFF"/>
        </w:rPr>
        <w:t>Ельцовской</w:t>
      </w:r>
      <w:r w:rsidR="00D93855">
        <w:rPr>
          <w:sz w:val="28"/>
          <w:szCs w:val="28"/>
          <w:shd w:val="clear" w:color="auto" w:fill="FFFFFF"/>
        </w:rPr>
        <w:t>»</w:t>
      </w:r>
      <w:r w:rsidRPr="00C650A7">
        <w:rPr>
          <w:sz w:val="28"/>
          <w:szCs w:val="28"/>
          <w:shd w:val="clear" w:color="auto" w:fill="FFFFFF"/>
        </w:rPr>
        <w:t xml:space="preserve"> магистрали следует предусмотреть реконструкцию существующих сетей 220-110 кВ</w:t>
      </w:r>
      <w:r w:rsidR="00ED536B">
        <w:rPr>
          <w:sz w:val="28"/>
          <w:szCs w:val="28"/>
          <w:shd w:val="clear" w:color="auto" w:fill="FFFFFF"/>
        </w:rPr>
        <w:t>,</w:t>
      </w:r>
      <w:r w:rsidRPr="00C650A7">
        <w:rPr>
          <w:sz w:val="28"/>
          <w:szCs w:val="28"/>
          <w:shd w:val="clear" w:color="auto" w:fill="FFFFFF"/>
        </w:rPr>
        <w:t xml:space="preserve"> перевести воздушные высоковольтные линии 220 кВ и 110 кВ в кабельные линии с прокладкой в кабельном коллекторе вдоль </w:t>
      </w:r>
      <w:r w:rsidR="00D93855">
        <w:rPr>
          <w:sz w:val="28"/>
          <w:szCs w:val="28"/>
          <w:shd w:val="clear" w:color="auto" w:fill="FFFFFF"/>
        </w:rPr>
        <w:t>«</w:t>
      </w:r>
      <w:r w:rsidR="009A6E2A" w:rsidRPr="00C650A7">
        <w:rPr>
          <w:sz w:val="28"/>
          <w:szCs w:val="28"/>
          <w:shd w:val="clear" w:color="auto" w:fill="FFFFFF"/>
        </w:rPr>
        <w:t>Ельцовской</w:t>
      </w:r>
      <w:r w:rsidR="00D93855">
        <w:rPr>
          <w:sz w:val="28"/>
          <w:szCs w:val="28"/>
          <w:shd w:val="clear" w:color="auto" w:fill="FFFFFF"/>
        </w:rPr>
        <w:t>»</w:t>
      </w:r>
      <w:r w:rsidR="009A6E2A" w:rsidRPr="00C650A7">
        <w:rPr>
          <w:sz w:val="28"/>
          <w:szCs w:val="28"/>
          <w:shd w:val="clear" w:color="auto" w:fill="FFFFFF"/>
        </w:rPr>
        <w:t xml:space="preserve"> магистрали</w:t>
      </w:r>
      <w:r w:rsidRPr="00C650A7">
        <w:rPr>
          <w:sz w:val="28"/>
          <w:szCs w:val="28"/>
          <w:shd w:val="clear" w:color="auto" w:fill="FFFFFF"/>
        </w:rPr>
        <w:t>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</w:rPr>
      </w:pPr>
      <w:r w:rsidRPr="00C650A7">
        <w:rPr>
          <w:sz w:val="28"/>
          <w:szCs w:val="28"/>
          <w:shd w:val="clear" w:color="auto" w:fill="FFFFFF"/>
        </w:rPr>
        <w:t>Для подключения вновь строящихся объектов необходимо строительство 6 трансформаторных подстанций проходного типа.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>При строительстве новой линии трамвая вдоль ул. Учительской необходимо будет перенести РП-5001 на новое место, которое будет уточнят</w:t>
      </w:r>
      <w:r w:rsidR="00D03752">
        <w:rPr>
          <w:sz w:val="28"/>
          <w:szCs w:val="28"/>
          <w:shd w:val="clear" w:color="auto" w:fill="FFFFFF"/>
        </w:rPr>
        <w:t>ь</w:t>
      </w:r>
      <w:r w:rsidRPr="00C650A7">
        <w:rPr>
          <w:sz w:val="28"/>
          <w:szCs w:val="28"/>
          <w:shd w:val="clear" w:color="auto" w:fill="FFFFFF"/>
        </w:rPr>
        <w:t>ся при дальнейшем проектировании.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>В качестве проектируемых трансформаторных подстанций рекомендуются подстанции в комплектно-блочном исполнении полной заводской готовности с современным оборудованием и энергосберегающими трансформаторами мощностью 1250 кВА, а также встроенные подстанции с кабельными вводами высокого и низкого напряжения (для энергоемких объектов).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>Подключение, мощность</w:t>
      </w:r>
      <w:r w:rsidR="009A6E2A" w:rsidRPr="00C650A7">
        <w:rPr>
          <w:sz w:val="28"/>
          <w:szCs w:val="28"/>
          <w:shd w:val="clear" w:color="auto" w:fill="FFFFFF"/>
        </w:rPr>
        <w:t xml:space="preserve"> и расположение проектируемых </w:t>
      </w:r>
      <w:r w:rsidR="004443AE" w:rsidRPr="00C650A7">
        <w:rPr>
          <w:sz w:val="28"/>
          <w:szCs w:val="28"/>
        </w:rPr>
        <w:t>ТП-10(6)/0,4кВ</w:t>
      </w:r>
      <w:r w:rsidRPr="00C650A7">
        <w:rPr>
          <w:sz w:val="28"/>
          <w:szCs w:val="28"/>
          <w:shd w:val="clear" w:color="auto" w:fill="FFFFFF"/>
        </w:rPr>
        <w:t xml:space="preserve"> </w:t>
      </w:r>
      <w:r w:rsidR="00A95C0F">
        <w:rPr>
          <w:sz w:val="28"/>
          <w:szCs w:val="28"/>
          <w:shd w:val="clear" w:color="auto" w:fill="FFFFFF"/>
        </w:rPr>
        <w:t xml:space="preserve">будет </w:t>
      </w:r>
      <w:r w:rsidRPr="00C650A7">
        <w:rPr>
          <w:sz w:val="28"/>
          <w:szCs w:val="28"/>
          <w:shd w:val="clear" w:color="auto" w:fill="FFFFFF"/>
        </w:rPr>
        <w:t>уточнят</w:t>
      </w:r>
      <w:r w:rsidR="00A95C0F">
        <w:rPr>
          <w:sz w:val="28"/>
          <w:szCs w:val="28"/>
          <w:shd w:val="clear" w:color="auto" w:fill="FFFFFF"/>
        </w:rPr>
        <w:t>ь</w:t>
      </w:r>
      <w:r w:rsidRPr="00C650A7">
        <w:rPr>
          <w:sz w:val="28"/>
          <w:szCs w:val="28"/>
          <w:shd w:val="clear" w:color="auto" w:fill="FFFFFF"/>
        </w:rPr>
        <w:t>ся при рабочем проектировании. По возможности следует использовать существующие трансформаторные подстанции с заменой трансформаторов и необходимого оборудования.</w:t>
      </w:r>
    </w:p>
    <w:p w:rsidR="00EE3EFC" w:rsidRDefault="00EE3EFC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 xml:space="preserve">Все кабельные линии среднего напряжения 10 кВ на </w:t>
      </w:r>
      <w:r w:rsidR="00CA1F02" w:rsidRPr="00C650A7">
        <w:rPr>
          <w:sz w:val="28"/>
          <w:szCs w:val="28"/>
          <w:shd w:val="clear" w:color="auto" w:fill="FFFFFF"/>
        </w:rPr>
        <w:t>планируемой территории</w:t>
      </w:r>
      <w:r w:rsidR="007E11BC" w:rsidRPr="00C650A7">
        <w:rPr>
          <w:sz w:val="28"/>
          <w:szCs w:val="28"/>
          <w:shd w:val="clear" w:color="auto" w:fill="FFFFFF"/>
        </w:rPr>
        <w:t xml:space="preserve"> </w:t>
      </w:r>
      <w:r w:rsidRPr="00C650A7">
        <w:rPr>
          <w:sz w:val="28"/>
          <w:szCs w:val="28"/>
          <w:shd w:val="clear" w:color="auto" w:fill="FFFFFF"/>
        </w:rPr>
        <w:t>необходимо выполнить подземно, с применением кабелей с изоляцией из сшитого полиэтилена. Марка и сечение кабельных линий определятся на стадии разработки рабочей документации после уточнения нагрузок.</w:t>
      </w:r>
    </w:p>
    <w:p w:rsidR="00E661A2" w:rsidRPr="00C650A7" w:rsidRDefault="00E661A2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4.7. Санитарная очистка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Объектами санитарной очистки являются:</w:t>
      </w:r>
    </w:p>
    <w:p w:rsidR="00EE3EFC" w:rsidRPr="00C650A7" w:rsidRDefault="003F2897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придомовые территории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;</w:t>
      </w:r>
    </w:p>
    <w:p w:rsidR="0021674D" w:rsidRPr="00C650A7" w:rsidRDefault="0021674D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территории, застроенные индивидуальными жилыми домами;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уличные и микрорайонные проезды;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объекты культурно-бытового назначения;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территории различных предприятий;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территории учреждений и организаций;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парки, скверы, площади, места общественного пользования, места отдыха.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В настоящее время система сбора твердых бытовых отходов в городе от </w:t>
      </w:r>
      <w:r w:rsidR="0089645C" w:rsidRPr="00C650A7">
        <w:rPr>
          <w:rFonts w:cs="Times New Roman"/>
          <w:sz w:val="28"/>
          <w:szCs w:val="28"/>
          <w:shd w:val="clear" w:color="auto" w:fill="FFFFFF"/>
        </w:rPr>
        <w:t>жилых многоквартир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ных домов планово-регулярная, от </w:t>
      </w:r>
      <w:r w:rsidR="0089645C" w:rsidRPr="00C650A7">
        <w:rPr>
          <w:rFonts w:cs="Times New Roman"/>
          <w:sz w:val="28"/>
          <w:szCs w:val="28"/>
          <w:shd w:val="clear" w:color="auto" w:fill="FFFFFF"/>
        </w:rPr>
        <w:t>индивидуальных жилых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домов – контейнерная. Плановой очисткой охвачено 100 % улиц.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Годовое количество о</w:t>
      </w:r>
      <w:r w:rsidR="009A6E2A" w:rsidRPr="00C650A7">
        <w:rPr>
          <w:rFonts w:cs="Times New Roman"/>
          <w:sz w:val="28"/>
          <w:szCs w:val="28"/>
          <w:shd w:val="clear" w:color="auto" w:fill="FFFFFF"/>
        </w:rPr>
        <w:t>тходов в границах проекта планировки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будет составлять: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твердые бытовые отходы – 1,6 тыс. т;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смет с улиц – 1,0 тыс. т;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жидкие нечистоты – 10,8 тыс. куб. м.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Собственники отходов обеспечивают сбор и вывоз отходов в соответствии с</w:t>
      </w:r>
      <w:r w:rsidR="000D426A" w:rsidRPr="00C650A7">
        <w:rPr>
          <w:rFonts w:cs="Times New Roman"/>
          <w:sz w:val="28"/>
          <w:szCs w:val="28"/>
          <w:shd w:val="clear" w:color="auto" w:fill="FFFFFF"/>
        </w:rPr>
        <w:t xml:space="preserve"> постановлением мэрии гор</w:t>
      </w:r>
      <w:r w:rsidR="0089645C" w:rsidRPr="00C650A7">
        <w:rPr>
          <w:rFonts w:cs="Times New Roman"/>
          <w:sz w:val="28"/>
          <w:szCs w:val="28"/>
          <w:shd w:val="clear" w:color="auto" w:fill="FFFFFF"/>
        </w:rPr>
        <w:t>ода Новосибирска от 06.07.2016</w:t>
      </w:r>
      <w:r w:rsidR="000D426A" w:rsidRPr="00C650A7">
        <w:rPr>
          <w:rFonts w:cs="Times New Roman"/>
          <w:sz w:val="28"/>
          <w:szCs w:val="28"/>
          <w:shd w:val="clear" w:color="auto" w:fill="FFFFFF"/>
        </w:rPr>
        <w:t xml:space="preserve"> №</w:t>
      </w:r>
      <w:r w:rsidR="000E182A" w:rsidRPr="00C650A7">
        <w:rPr>
          <w:rFonts w:cs="Times New Roman"/>
          <w:sz w:val="28"/>
          <w:szCs w:val="28"/>
          <w:shd w:val="clear" w:color="auto" w:fill="FFFFFF"/>
        </w:rPr>
        <w:t> </w:t>
      </w:r>
      <w:r w:rsidR="000D426A" w:rsidRPr="00C650A7">
        <w:rPr>
          <w:rFonts w:cs="Times New Roman"/>
          <w:sz w:val="28"/>
          <w:szCs w:val="28"/>
          <w:shd w:val="clear" w:color="auto" w:fill="FFFFFF"/>
        </w:rPr>
        <w:t>3002 «О системах мусороудаления в городе Новосибирске и признании утратившими силу отдельных постановлений мэрии города Новосибирска»</w:t>
      </w:r>
      <w:r w:rsidRPr="00C650A7">
        <w:rPr>
          <w:rFonts w:cs="Times New Roman"/>
          <w:spacing w:val="2"/>
          <w:sz w:val="28"/>
          <w:szCs w:val="28"/>
          <w:shd w:val="clear" w:color="auto" w:fill="FFFFFF"/>
        </w:rPr>
        <w:t>,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Генеральной схемой очистки территории города Новосибирска, утвержденной постановлением мэрии города Новосибирска от 17.05.2010 № 137.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Сбор и вывоз отходов с городских территорий общего пользования осуществляется в с</w:t>
      </w:r>
      <w:r w:rsidR="009A6E2A" w:rsidRPr="00C650A7">
        <w:rPr>
          <w:rFonts w:cs="Times New Roman"/>
          <w:sz w:val="28"/>
          <w:szCs w:val="28"/>
          <w:shd w:val="clear" w:color="auto" w:fill="FFFFFF"/>
        </w:rPr>
        <w:t xml:space="preserve">оответствии с </w:t>
      </w:r>
      <w:r w:rsidRPr="00C650A7">
        <w:rPr>
          <w:rFonts w:cs="Times New Roman"/>
          <w:sz w:val="28"/>
          <w:szCs w:val="28"/>
          <w:shd w:val="clear" w:color="auto" w:fill="FFFFFF"/>
        </w:rPr>
        <w:t>Правилами благоустройства</w:t>
      </w:r>
      <w:r w:rsidR="009A6E2A" w:rsidRPr="00C650A7">
        <w:rPr>
          <w:rFonts w:cs="Times New Roman"/>
          <w:sz w:val="28"/>
          <w:szCs w:val="28"/>
          <w:shd w:val="clear" w:color="auto" w:fill="FFFFFF"/>
        </w:rPr>
        <w:t xml:space="preserve"> территории города Новосибирска</w:t>
      </w:r>
      <w:r w:rsidRPr="00C650A7">
        <w:rPr>
          <w:rFonts w:cs="Times New Roman"/>
          <w:sz w:val="28"/>
          <w:szCs w:val="28"/>
          <w:shd w:val="clear" w:color="auto" w:fill="FFFFFF"/>
        </w:rPr>
        <w:t>, утвержденными решением Совета депутатов города Новосибирска от 27.06.2012 № 640.</w:t>
      </w:r>
    </w:p>
    <w:p w:rsidR="001B4524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Для вывоза твердых бытовых отходов, механизированной уборки тротуаров и дорог предусмотрен парк автотранспорта: мусоровозы, уборочные, снегоочистители, снегопогрузчики, тракторы – 6 машин на расчетный срок.</w:t>
      </w:r>
    </w:p>
    <w:p w:rsidR="00D55DA0" w:rsidRDefault="00D55DA0" w:rsidP="00D55DA0">
      <w:pPr>
        <w:pStyle w:val="Standard"/>
        <w:suppressAutoHyphens w:val="0"/>
        <w:spacing w:line="240" w:lineRule="atLeast"/>
        <w:rPr>
          <w:rFonts w:cs="Times New Roman"/>
          <w:b/>
          <w:sz w:val="28"/>
          <w:szCs w:val="28"/>
          <w:shd w:val="clear" w:color="auto" w:fill="FFFFFF"/>
        </w:rPr>
      </w:pPr>
    </w:p>
    <w:p w:rsidR="00DF0153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 xml:space="preserve">5. Мероприятия по защите </w:t>
      </w:r>
      <w:r w:rsidR="00CA1F02" w:rsidRPr="00C650A7">
        <w:rPr>
          <w:rFonts w:cs="Times New Roman"/>
          <w:b/>
          <w:sz w:val="28"/>
          <w:szCs w:val="28"/>
          <w:shd w:val="clear" w:color="auto" w:fill="FFFFFF"/>
        </w:rPr>
        <w:t>планируемой территории</w:t>
      </w:r>
      <w:r w:rsidRPr="00C650A7">
        <w:rPr>
          <w:rFonts w:cs="Times New Roman"/>
          <w:b/>
          <w:sz w:val="28"/>
          <w:szCs w:val="28"/>
          <w:shd w:val="clear" w:color="auto" w:fill="FFFFFF"/>
        </w:rPr>
        <w:t xml:space="preserve"> от воздействия </w:t>
      </w:r>
    </w:p>
    <w:p w:rsidR="00DF0153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чрезвычайных</w:t>
      </w:r>
      <w:r w:rsidR="009A6E2A" w:rsidRPr="00C650A7">
        <w:rPr>
          <w:rFonts w:cs="Times New Roman"/>
          <w:b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b/>
          <w:sz w:val="28"/>
          <w:szCs w:val="28"/>
          <w:shd w:val="clear" w:color="auto" w:fill="FFFFFF"/>
        </w:rPr>
        <w:t xml:space="preserve">ситуаций природного и техногенного характера, 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мероприятия</w:t>
      </w:r>
      <w:r w:rsidR="001B4524" w:rsidRPr="00C650A7">
        <w:rPr>
          <w:rFonts w:cs="Times New Roman"/>
          <w:b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b/>
          <w:sz w:val="28"/>
          <w:szCs w:val="28"/>
          <w:shd w:val="clear" w:color="auto" w:fill="FFFFFF"/>
        </w:rPr>
        <w:t>по гражданской обороне</w:t>
      </w:r>
    </w:p>
    <w:p w:rsidR="001B4524" w:rsidRPr="00C650A7" w:rsidRDefault="001B4524" w:rsidP="001C31D9">
      <w:pPr>
        <w:pStyle w:val="Standard"/>
        <w:suppressAutoHyphens w:val="0"/>
        <w:spacing w:line="240" w:lineRule="atLeast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hd w:val="clear" w:color="auto" w:fill="FFFFFF"/>
        <w:suppressAutoHyphens w:val="0"/>
        <w:spacing w:before="6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В соответствии с пунктом 2 статьи 8 Федерального закона от 12.02.98 </w:t>
      </w:r>
      <w:r w:rsidRPr="00C650A7">
        <w:rPr>
          <w:rFonts w:cs="Times New Roman"/>
          <w:sz w:val="28"/>
          <w:szCs w:val="28"/>
          <w:shd w:val="clear" w:color="auto" w:fill="FFFFFF"/>
        </w:rPr>
        <w:br/>
        <w:t>№ 28-ФЗ «О гражданской обороне» и в целях защиты населения от опасностей, возникающих при ведении военных действий или вследствие этих действий, проектом планировки предусматривается устройство противорадиационных укрытий в технических этажах жилых и общественных зданий. Укрытия необходимо оборудовать всеми необходимыми средствами (вентиляция, фильтры, резервное электроснабжение, пост радиодозиметрического контроля) в соответствии с утвержденными техническими регламентами.</w:t>
      </w:r>
    </w:p>
    <w:p w:rsidR="00EE3EFC" w:rsidRPr="00C650A7" w:rsidRDefault="00EE3EFC" w:rsidP="001C31D9">
      <w:pPr>
        <w:pStyle w:val="Standard"/>
        <w:shd w:val="clear" w:color="auto" w:fill="FFFFFF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В условиях неполной обеспеченности защитными сооружениями рабочих, служащих и остального населения </w:t>
      </w:r>
      <w:r w:rsidR="00230E59" w:rsidRPr="00C650A7">
        <w:rPr>
          <w:rFonts w:cs="Times New Roman"/>
          <w:sz w:val="28"/>
          <w:szCs w:val="28"/>
          <w:shd w:val="clear" w:color="auto" w:fill="FFFFFF"/>
        </w:rPr>
        <w:t xml:space="preserve">в границах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="00230E59" w:rsidRPr="00C650A7">
        <w:rPr>
          <w:rFonts w:cs="Times New Roman"/>
          <w:sz w:val="28"/>
          <w:szCs w:val="28"/>
          <w:shd w:val="clear" w:color="auto" w:fill="FFFFFF"/>
        </w:rPr>
        <w:t>, входящей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в состав </w:t>
      </w:r>
      <w:r w:rsidR="00230E59" w:rsidRPr="00C650A7">
        <w:rPr>
          <w:rFonts w:cs="Times New Roman"/>
          <w:sz w:val="28"/>
          <w:szCs w:val="28"/>
          <w:shd w:val="clear" w:color="auto" w:fill="FFFFFF"/>
        </w:rPr>
        <w:t xml:space="preserve">территории </w:t>
      </w:r>
      <w:r w:rsidRPr="00C650A7">
        <w:rPr>
          <w:rFonts w:cs="Times New Roman"/>
          <w:sz w:val="28"/>
          <w:szCs w:val="28"/>
          <w:shd w:val="clear" w:color="auto" w:fill="FFFFFF"/>
        </w:rPr>
        <w:t>города Новосибирска, категорированного по гражданской обороне, проведение эвакуационных мероприятий по вывозу (выводу) населения города и размещению его в загородной зоне является основным способом его защиты от современных средств поражения.</w:t>
      </w:r>
    </w:p>
    <w:p w:rsidR="00EE3EFC" w:rsidRPr="00C650A7" w:rsidRDefault="00EE3EFC" w:rsidP="001C31D9">
      <w:pPr>
        <w:pStyle w:val="Standard"/>
        <w:shd w:val="clear" w:color="auto" w:fill="FFFFFF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Эвакуация населения планируется, организуется и осуществляется по производственно-территориальному принципу, который предполагает, что вывоз (вывод) рабочих, служащих, студентов, учащихся средних специальных учебных заведений и профессионально-технических училищ организуется по предприятиям, организациям, учреждениям и учебным заведениям, эвакуация остального населения, не занятого в производстве и сфере обслуживания, – по месту жительства через жилищно-эксплуатационные органы и сбо</w:t>
      </w:r>
      <w:r w:rsidR="00545821">
        <w:rPr>
          <w:rFonts w:cs="Times New Roman"/>
          <w:sz w:val="28"/>
          <w:szCs w:val="28"/>
          <w:shd w:val="clear" w:color="auto" w:fill="FFFFFF"/>
        </w:rPr>
        <w:t>рно-эвакуационные пункты (далее </w:t>
      </w:r>
      <w:r w:rsidRPr="00C650A7">
        <w:rPr>
          <w:rFonts w:cs="Times New Roman"/>
          <w:sz w:val="28"/>
          <w:szCs w:val="28"/>
          <w:shd w:val="clear" w:color="auto" w:fill="FFFFFF"/>
        </w:rPr>
        <w:t>– СЭП).</w:t>
      </w:r>
    </w:p>
    <w:p w:rsidR="00EE3EFC" w:rsidRPr="00C650A7" w:rsidRDefault="00EE3EFC" w:rsidP="001C31D9">
      <w:pPr>
        <w:pStyle w:val="Standard"/>
        <w:shd w:val="clear" w:color="auto" w:fill="FFFFFF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СЭП размещаются вблизи маршрутов эвакуации, вблизи маршрутов пешей эвакуации, в местах, обеспечивающих условия для сбора людей. Количество СЭП и их пропускная способность определяется с учетом численности эвакуируемого населения, количества маршрутов эвакуации, пунктов посадки на транспорт и интенсивности отправления с них автоколонн, эшелонов.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Санитарно-обмывочные пункты и станции обеззараживания одежды необходимо оборудовать в зданиях общественных бань путем устройства дополнительных входов-выходов для предотвращения контакта «грязных» и «чистых» потоков людей. Пункты очистки автотранспорта организовать на территории автомоек с соблюдением условий по сбору загрязненных стоков и их последующей утилизации.</w:t>
      </w:r>
    </w:p>
    <w:p w:rsidR="00EE3EFC" w:rsidRPr="00C650A7" w:rsidRDefault="00CA1F02" w:rsidP="001C31D9">
      <w:pPr>
        <w:pStyle w:val="Standard"/>
        <w:shd w:val="clear" w:color="auto" w:fill="FFFFFF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Планируемая территория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попадает в зону возможного воздействия чрезвычайных ситуаций техногенного характера. Техногенные чрезвычайные ситуации возникают в результате нерегламентированного хранения и транспортирования взрывчатых веществ и легковоспламеняющихся жидкостей. Следствием нарушения регламента операций являются взрывы, пожары, проливы химически активных жидкостей, выбросы газовых смесей.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Застраиваемые </w:t>
      </w:r>
      <w:r w:rsidR="0089645C" w:rsidRPr="00C650A7">
        <w:rPr>
          <w:rFonts w:cs="Times New Roman"/>
          <w:sz w:val="28"/>
          <w:szCs w:val="28"/>
          <w:shd w:val="clear" w:color="auto" w:fill="FFFFFF"/>
        </w:rPr>
        <w:t xml:space="preserve">планировочные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кварталы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="00541540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обеспечиваются кольцевыми участками городского водопровода, оборудованными пожарными гидрантами. Вся территория </w:t>
      </w:r>
      <w:r w:rsidR="00541540" w:rsidRPr="00C650A7">
        <w:rPr>
          <w:rFonts w:cs="Times New Roman"/>
          <w:sz w:val="28"/>
          <w:szCs w:val="28"/>
          <w:shd w:val="clear" w:color="auto" w:fill="FFFFFF"/>
        </w:rPr>
        <w:t>в границах проекта планировки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входит в зону обслуживания существующих и планируемых к размещению служб экстренного реагирования города, в том числе существующего пожарного депо на 6 единиц специальной техники (специальная пожарная част</w:t>
      </w:r>
      <w:r w:rsidR="00230E59" w:rsidRPr="00C650A7">
        <w:rPr>
          <w:rFonts w:cs="Times New Roman"/>
          <w:sz w:val="28"/>
          <w:szCs w:val="28"/>
          <w:shd w:val="clear" w:color="auto" w:fill="FFFFFF"/>
        </w:rPr>
        <w:t>ь № 2)</w:t>
      </w:r>
      <w:r w:rsidR="00E661A2">
        <w:rPr>
          <w:rFonts w:cs="Times New Roman"/>
          <w:sz w:val="28"/>
          <w:szCs w:val="28"/>
          <w:shd w:val="clear" w:color="auto" w:fill="FFFFFF"/>
        </w:rPr>
        <w:t>,</w:t>
      </w:r>
      <w:r w:rsidR="0089645C" w:rsidRPr="00C650A7">
        <w:rPr>
          <w:rFonts w:cs="Times New Roman"/>
          <w:sz w:val="28"/>
          <w:szCs w:val="28"/>
          <w:shd w:val="clear" w:color="auto" w:fill="FFFFFF"/>
        </w:rPr>
        <w:t xml:space="preserve"> расположенного по адресу: Российская Федерация</w:t>
      </w:r>
      <w:r w:rsidR="00E661A2">
        <w:rPr>
          <w:rFonts w:cs="Times New Roman"/>
          <w:sz w:val="28"/>
          <w:szCs w:val="28"/>
          <w:shd w:val="clear" w:color="auto" w:fill="FFFFFF"/>
        </w:rPr>
        <w:t>,</w:t>
      </w:r>
      <w:r w:rsidR="0089645C" w:rsidRPr="00C650A7">
        <w:rPr>
          <w:rFonts w:cs="Times New Roman"/>
          <w:sz w:val="28"/>
          <w:szCs w:val="28"/>
          <w:shd w:val="clear" w:color="auto" w:fill="FFFFFF"/>
        </w:rPr>
        <w:t xml:space="preserve"> Новосибирская область, город Новосибирск,</w:t>
      </w:r>
      <w:r w:rsidR="00230E59" w:rsidRPr="00C650A7">
        <w:rPr>
          <w:rFonts w:cs="Times New Roman"/>
          <w:sz w:val="28"/>
          <w:szCs w:val="28"/>
          <w:shd w:val="clear" w:color="auto" w:fill="FFFFFF"/>
        </w:rPr>
        <w:t xml:space="preserve"> ул. Карпатская, 1, </w:t>
      </w:r>
      <w:r w:rsidRPr="00C650A7">
        <w:rPr>
          <w:rFonts w:cs="Times New Roman"/>
          <w:sz w:val="28"/>
          <w:szCs w:val="28"/>
          <w:shd w:val="clear" w:color="auto" w:fill="FFFFFF"/>
        </w:rPr>
        <w:t>станции скорой медицинской п</w:t>
      </w:r>
      <w:r w:rsidR="0089645C" w:rsidRPr="00C650A7">
        <w:rPr>
          <w:rFonts w:cs="Times New Roman"/>
          <w:sz w:val="28"/>
          <w:szCs w:val="28"/>
          <w:shd w:val="clear" w:color="auto" w:fill="FFFFFF"/>
        </w:rPr>
        <w:t>омощи на 4 автомобиля, расположенн</w:t>
      </w:r>
      <w:r w:rsidRPr="00C650A7">
        <w:rPr>
          <w:rFonts w:cs="Times New Roman"/>
          <w:sz w:val="28"/>
          <w:szCs w:val="28"/>
          <w:shd w:val="clear" w:color="auto" w:fill="FFFFFF"/>
        </w:rPr>
        <w:t>ой</w:t>
      </w:r>
      <w:r w:rsidR="0089645C" w:rsidRPr="00C650A7">
        <w:rPr>
          <w:rFonts w:cs="Times New Roman"/>
          <w:sz w:val="28"/>
          <w:szCs w:val="28"/>
          <w:shd w:val="clear" w:color="auto" w:fill="FFFFFF"/>
        </w:rPr>
        <w:t xml:space="preserve"> по адресу: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89645C" w:rsidRPr="00C650A7">
        <w:rPr>
          <w:rFonts w:cs="Times New Roman"/>
          <w:sz w:val="28"/>
          <w:szCs w:val="28"/>
          <w:shd w:val="clear" w:color="auto" w:fill="FFFFFF"/>
        </w:rPr>
        <w:t>Российская Федерация</w:t>
      </w:r>
      <w:r w:rsidR="00E661A2">
        <w:rPr>
          <w:rFonts w:cs="Times New Roman"/>
          <w:sz w:val="28"/>
          <w:szCs w:val="28"/>
          <w:shd w:val="clear" w:color="auto" w:fill="FFFFFF"/>
        </w:rPr>
        <w:t>,</w:t>
      </w:r>
      <w:r w:rsidR="0089645C" w:rsidRPr="00C650A7">
        <w:rPr>
          <w:rFonts w:cs="Times New Roman"/>
          <w:sz w:val="28"/>
          <w:szCs w:val="28"/>
          <w:shd w:val="clear" w:color="auto" w:fill="FFFFFF"/>
        </w:rPr>
        <w:t xml:space="preserve"> Новосибирская область, город Новосибирск,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ул. Александра Невского, 17.</w:t>
      </w:r>
    </w:p>
    <w:p w:rsidR="00EE3EFC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Объекты застройки должны обеспечиваться беспрепятственным доступом для проезда пожарной и другой специальной техники по проезжей части улиц и местных проездов.</w:t>
      </w:r>
    </w:p>
    <w:p w:rsidR="004B7791" w:rsidRPr="00C650A7" w:rsidRDefault="004B7791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6. Положение о размещении объектов капитального строительства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федерального, регионального и местного значения</w:t>
      </w:r>
    </w:p>
    <w:p w:rsidR="001B4524" w:rsidRPr="00C650A7" w:rsidRDefault="001B4524" w:rsidP="001C31D9">
      <w:pPr>
        <w:pStyle w:val="Standard"/>
        <w:suppressAutoHyphens w:val="0"/>
        <w:spacing w:line="240" w:lineRule="atLeast"/>
        <w:ind w:firstLine="709"/>
        <w:jc w:val="center"/>
        <w:rPr>
          <w:rFonts w:cs="Times New Roman"/>
          <w:b/>
          <w:sz w:val="28"/>
          <w:szCs w:val="28"/>
          <w:shd w:val="clear" w:color="auto" w:fill="FFFFFF"/>
        </w:rPr>
      </w:pPr>
    </w:p>
    <w:p w:rsidR="00816A6B" w:rsidRPr="00C650A7" w:rsidRDefault="00816A6B" w:rsidP="001C31D9">
      <w:pPr>
        <w:pStyle w:val="10"/>
        <w:keepNext w:val="0"/>
        <w:widowControl w:val="0"/>
        <w:spacing w:before="0" w:after="0" w:line="240" w:lineRule="atLeast"/>
        <w:ind w:firstLine="0"/>
      </w:pPr>
      <w:r w:rsidRPr="00C650A7">
        <w:t xml:space="preserve">6.1. Размещение объектов капитального строительства </w:t>
      </w:r>
    </w:p>
    <w:p w:rsidR="00816A6B" w:rsidRPr="00C650A7" w:rsidRDefault="00816A6B" w:rsidP="001C31D9">
      <w:pPr>
        <w:pStyle w:val="10"/>
        <w:keepNext w:val="0"/>
        <w:widowControl w:val="0"/>
        <w:spacing w:before="0" w:after="0" w:line="240" w:lineRule="atLeast"/>
        <w:ind w:firstLine="0"/>
      </w:pPr>
      <w:r w:rsidRPr="00C650A7">
        <w:t xml:space="preserve">федерального значения </w:t>
      </w:r>
    </w:p>
    <w:p w:rsidR="00816A6B" w:rsidRPr="00C650A7" w:rsidRDefault="00816A6B" w:rsidP="001C31D9">
      <w:pPr>
        <w:pStyle w:val="Standard"/>
        <w:suppressAutoHyphens w:val="0"/>
        <w:spacing w:line="240" w:lineRule="atLeast"/>
        <w:ind w:firstLine="709"/>
        <w:jc w:val="center"/>
        <w:rPr>
          <w:rFonts w:cs="Times New Roman"/>
          <w:b/>
          <w:sz w:val="28"/>
          <w:szCs w:val="28"/>
          <w:shd w:val="clear" w:color="auto" w:fill="FFFFFF"/>
        </w:rPr>
      </w:pPr>
    </w:p>
    <w:p w:rsidR="00816A6B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Существующие на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объекты капитального строительства федерального значения на расчетный срок сохраняются.</w:t>
      </w:r>
      <w:r w:rsidR="00230E59" w:rsidRPr="00C650A7">
        <w:rPr>
          <w:rFonts w:cs="Times New Roman"/>
          <w:sz w:val="28"/>
          <w:szCs w:val="28"/>
          <w:shd w:val="clear" w:color="auto" w:fill="FFFFFF"/>
        </w:rPr>
        <w:t xml:space="preserve"> Размещение новых объектов не предусматривается.</w:t>
      </w:r>
    </w:p>
    <w:p w:rsidR="00816A6B" w:rsidRPr="00C650A7" w:rsidRDefault="00816A6B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545821" w:rsidRDefault="00816A6B" w:rsidP="004B7791">
      <w:pPr>
        <w:pStyle w:val="10"/>
        <w:keepNext w:val="0"/>
        <w:spacing w:before="0" w:after="0" w:line="240" w:lineRule="atLeast"/>
        <w:ind w:firstLine="0"/>
      </w:pPr>
      <w:r w:rsidRPr="00C650A7">
        <w:t>6.2. Размещение объектов капитального строительства</w:t>
      </w:r>
      <w:r w:rsidR="00545821">
        <w:t xml:space="preserve"> </w:t>
      </w:r>
    </w:p>
    <w:p w:rsidR="00816A6B" w:rsidRPr="00C650A7" w:rsidRDefault="00816A6B" w:rsidP="004B7791">
      <w:pPr>
        <w:pStyle w:val="10"/>
        <w:keepNext w:val="0"/>
        <w:spacing w:before="0" w:after="0" w:line="240" w:lineRule="atLeast"/>
        <w:ind w:firstLine="0"/>
      </w:pPr>
      <w:r w:rsidRPr="00C650A7">
        <w:t>регионального значения</w:t>
      </w:r>
    </w:p>
    <w:p w:rsidR="00816A6B" w:rsidRPr="00C650A7" w:rsidRDefault="00816A6B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Существующие на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объекты капитального строительства регионального значения на расчетный срок сохраняются.</w:t>
      </w:r>
      <w:r w:rsidR="00790EC0" w:rsidRPr="00C650A7">
        <w:rPr>
          <w:rFonts w:cs="Times New Roman"/>
          <w:sz w:val="28"/>
          <w:szCs w:val="28"/>
          <w:shd w:val="clear" w:color="auto" w:fill="FFFFFF"/>
        </w:rPr>
        <w:t xml:space="preserve"> Размещение новых объектов не предусматривается.</w:t>
      </w:r>
    </w:p>
    <w:p w:rsidR="00816A6B" w:rsidRPr="00C650A7" w:rsidRDefault="00816A6B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816A6B" w:rsidRPr="00C650A7" w:rsidRDefault="00862262" w:rsidP="001C31D9">
      <w:pPr>
        <w:pStyle w:val="10"/>
        <w:keepNext w:val="0"/>
        <w:spacing w:before="0" w:after="0" w:line="240" w:lineRule="atLeast"/>
        <w:ind w:firstLine="0"/>
      </w:pPr>
      <w:r w:rsidRPr="00C650A7">
        <w:t>6</w:t>
      </w:r>
      <w:r w:rsidR="00816A6B" w:rsidRPr="00C650A7">
        <w:t>.3. Размещение объектов капитального строительства</w:t>
      </w:r>
      <w:r w:rsidR="00545821">
        <w:t xml:space="preserve"> </w:t>
      </w:r>
      <w:r w:rsidR="00816A6B" w:rsidRPr="00C650A7">
        <w:t>местного значения</w:t>
      </w:r>
    </w:p>
    <w:p w:rsidR="00816A6B" w:rsidRPr="00C650A7" w:rsidRDefault="00816A6B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816A6B" w:rsidRPr="00C650A7" w:rsidRDefault="00816A6B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Существующие на планируемой территории объекты капитального строительства местного значения на расчетный срок сохраняются. Размещение новых объектов не предусматривается.</w:t>
      </w:r>
    </w:p>
    <w:p w:rsidR="009105B6" w:rsidRPr="00C650A7" w:rsidRDefault="00EE3EFC" w:rsidP="001C31D9">
      <w:pPr>
        <w:spacing w:line="240" w:lineRule="atLeast"/>
        <w:rPr>
          <w:szCs w:val="28"/>
        </w:rPr>
      </w:pPr>
      <w:r w:rsidRPr="00C650A7">
        <w:rPr>
          <w:szCs w:val="28"/>
          <w:shd w:val="clear" w:color="auto" w:fill="FFFFFF"/>
        </w:rPr>
        <w:t xml:space="preserve">На расчетный срок предусматривается </w:t>
      </w:r>
      <w:r w:rsidR="00816A6B" w:rsidRPr="00C650A7">
        <w:rPr>
          <w:szCs w:val="28"/>
          <w:shd w:val="clear" w:color="auto" w:fill="FFFFFF"/>
        </w:rPr>
        <w:t>благоустройство объектов оз</w:t>
      </w:r>
      <w:r w:rsidR="009105B6" w:rsidRPr="00C650A7">
        <w:rPr>
          <w:szCs w:val="28"/>
          <w:shd w:val="clear" w:color="auto" w:fill="FFFFFF"/>
        </w:rPr>
        <w:t xml:space="preserve">еленения общего пользования и </w:t>
      </w:r>
      <w:r w:rsidR="009105B6" w:rsidRPr="00C650A7">
        <w:rPr>
          <w:szCs w:val="28"/>
        </w:rPr>
        <w:t>реконструкция существующих и строительство новых объектов улично-дорожной сети в пределах красных линий, установленных проектом планировки.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7. Технико-экономические показатели</w:t>
      </w:r>
    </w:p>
    <w:p w:rsidR="001B4524" w:rsidRPr="00C650A7" w:rsidRDefault="001B4524" w:rsidP="001C31D9">
      <w:pPr>
        <w:pStyle w:val="Standard"/>
        <w:suppressAutoHyphens w:val="0"/>
        <w:spacing w:line="240" w:lineRule="atLeast"/>
        <w:jc w:val="center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Основные технико-экономические показатели существующего и проектируемого баланса использования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представлены в табли</w:t>
      </w:r>
      <w:r w:rsidR="00872F98">
        <w:rPr>
          <w:rFonts w:cs="Times New Roman"/>
          <w:sz w:val="28"/>
          <w:szCs w:val="28"/>
          <w:shd w:val="clear" w:color="auto" w:fill="FFFFFF"/>
        </w:rPr>
        <w:t>це </w:t>
      </w:r>
      <w:r w:rsidRPr="00C650A7">
        <w:rPr>
          <w:rFonts w:cs="Times New Roman"/>
          <w:sz w:val="28"/>
          <w:szCs w:val="28"/>
          <w:shd w:val="clear" w:color="auto" w:fill="FFFFFF"/>
        </w:rPr>
        <w:t>1.</w:t>
      </w:r>
    </w:p>
    <w:p w:rsidR="00EE3EFC" w:rsidRDefault="00EE3EFC" w:rsidP="001C31D9">
      <w:pPr>
        <w:pStyle w:val="Standard"/>
        <w:suppressAutoHyphens w:val="0"/>
        <w:spacing w:line="240" w:lineRule="atLeast"/>
        <w:jc w:val="right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Таблица 1</w:t>
      </w:r>
    </w:p>
    <w:p w:rsidR="00E02312" w:rsidRPr="00C650A7" w:rsidRDefault="00E02312" w:rsidP="001C31D9">
      <w:pPr>
        <w:pStyle w:val="Standard"/>
        <w:suppressAutoHyphens w:val="0"/>
        <w:spacing w:line="240" w:lineRule="atLeast"/>
        <w:jc w:val="right"/>
        <w:rPr>
          <w:rFonts w:cs="Times New Roman"/>
          <w:sz w:val="28"/>
          <w:szCs w:val="28"/>
        </w:rPr>
      </w:pPr>
    </w:p>
    <w:tbl>
      <w:tblPr>
        <w:tblW w:w="10085" w:type="dxa"/>
        <w:tblInd w:w="-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92"/>
        <w:gridCol w:w="3990"/>
        <w:gridCol w:w="1396"/>
        <w:gridCol w:w="1707"/>
        <w:gridCol w:w="2000"/>
      </w:tblGrid>
      <w:tr w:rsidR="00EE3EFC" w:rsidRPr="00C650A7" w:rsidTr="00545821">
        <w:trPr>
          <w:trHeight w:val="753"/>
          <w:tblHeader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№</w:t>
            </w:r>
          </w:p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п/п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Наименование</w:t>
            </w:r>
          </w:p>
          <w:p w:rsidR="00E437A7" w:rsidRPr="00C650A7" w:rsidRDefault="00E437A7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показателя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Единица измерения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Состояние</w:t>
            </w:r>
          </w:p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на</w:t>
            </w:r>
          </w:p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2016 год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Состояние</w:t>
            </w:r>
          </w:p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на</w:t>
            </w:r>
          </w:p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2030 год</w:t>
            </w:r>
          </w:p>
        </w:tc>
      </w:tr>
    </w:tbl>
    <w:p w:rsidR="00545821" w:rsidRPr="00545821" w:rsidRDefault="00545821">
      <w:pPr>
        <w:rPr>
          <w:sz w:val="2"/>
          <w:szCs w:val="2"/>
        </w:rPr>
      </w:pPr>
    </w:p>
    <w:tbl>
      <w:tblPr>
        <w:tblW w:w="10085" w:type="dxa"/>
        <w:tblInd w:w="-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92"/>
        <w:gridCol w:w="3969"/>
        <w:gridCol w:w="1417"/>
        <w:gridCol w:w="1707"/>
        <w:gridCol w:w="2000"/>
      </w:tblGrid>
      <w:tr w:rsidR="00EE3EFC" w:rsidRPr="00545821" w:rsidTr="00545821">
        <w:trPr>
          <w:trHeight w:val="1"/>
          <w:tblHeader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545821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hd w:val="clear" w:color="auto" w:fill="FFFFFF"/>
              </w:rPr>
            </w:pPr>
            <w:r w:rsidRPr="00545821">
              <w:rPr>
                <w:rFonts w:cs="Times New Roman"/>
                <w:shd w:val="clear" w:color="auto" w:fill="FFFFFF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545821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hd w:val="clear" w:color="auto" w:fill="FFFFFF"/>
              </w:rPr>
            </w:pPr>
            <w:r w:rsidRPr="00545821">
              <w:rPr>
                <w:rFonts w:cs="Times New Roman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545821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hd w:val="clear" w:color="auto" w:fill="FFFFFF"/>
              </w:rPr>
            </w:pPr>
            <w:r w:rsidRPr="00545821">
              <w:rPr>
                <w:rFonts w:cs="Times New Roman"/>
                <w:shd w:val="clear" w:color="auto" w:fill="FFFFFF"/>
              </w:rPr>
              <w:t>3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545821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hd w:val="clear" w:color="auto" w:fill="FFFFFF"/>
              </w:rPr>
            </w:pPr>
            <w:r w:rsidRPr="00545821">
              <w:rPr>
                <w:rFonts w:cs="Times New Roman"/>
                <w:shd w:val="clear" w:color="auto" w:fill="FFFFFF"/>
              </w:rPr>
              <w:t>4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545821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hd w:val="clear" w:color="auto" w:fill="FFFFFF"/>
              </w:rPr>
            </w:pPr>
            <w:r w:rsidRPr="00545821">
              <w:rPr>
                <w:rFonts w:cs="Times New Roman"/>
                <w:shd w:val="clear" w:color="auto" w:fill="FFFFFF"/>
              </w:rPr>
              <w:t>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ind w:left="57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Территория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Общая п</w:t>
            </w:r>
            <w:r w:rsidR="008904A2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лощадь планируемой территории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340,0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340,0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862262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Территории </w:t>
            </w:r>
            <w:r w:rsidR="00D27783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рекреационного назна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че</w:t>
            </w:r>
            <w:r w:rsidR="00D27783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ния, 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135,32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135,44</w:t>
            </w:r>
          </w:p>
        </w:tc>
      </w:tr>
      <w:tr w:rsidR="00EE3EFC" w:rsidRPr="00C650A7" w:rsidTr="00B1074A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1.1.1.1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E3EFC" w:rsidRPr="00C650A7" w:rsidRDefault="00F33673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Городские леса, иные природные территории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B1074A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B1074A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103,52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i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iCs/>
                <w:sz w:val="28"/>
                <w:szCs w:val="28"/>
                <w:shd w:val="clear" w:color="auto" w:fill="FFFFFF"/>
              </w:rPr>
              <w:t>101,71</w:t>
            </w:r>
          </w:p>
        </w:tc>
      </w:tr>
      <w:tr w:rsidR="00EE3EFC" w:rsidRPr="00C650A7" w:rsidTr="00B1074A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1.1.1.2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F33673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Парки, скверы, бульвары, иные территории озеленения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B1074A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B1074A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17,26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i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iCs/>
                <w:sz w:val="28"/>
                <w:szCs w:val="28"/>
                <w:shd w:val="clear" w:color="auto" w:fill="FFFFFF"/>
              </w:rPr>
              <w:t>19,09</w:t>
            </w:r>
          </w:p>
        </w:tc>
      </w:tr>
      <w:tr w:rsidR="00EE3EFC" w:rsidRPr="00C650A7" w:rsidTr="00B1074A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1.1.1.3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E3EFC" w:rsidRPr="00C650A7" w:rsidRDefault="00D27783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 xml:space="preserve">Зона </w:t>
            </w:r>
            <w:r w:rsidR="00870530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объектов</w:t>
            </w:r>
            <w:r w:rsidR="00870530"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отдыха и оздоровле</w:t>
            </w:r>
            <w:r w:rsidR="00EE3EFC"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 xml:space="preserve">ния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B1074A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B1074A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7,58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i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iCs/>
                <w:sz w:val="28"/>
                <w:szCs w:val="28"/>
                <w:shd w:val="clear" w:color="auto" w:fill="FFFFFF"/>
              </w:rPr>
              <w:t>7,58</w:t>
            </w:r>
          </w:p>
        </w:tc>
      </w:tr>
      <w:tr w:rsidR="00EE3EFC" w:rsidRPr="00C650A7" w:rsidTr="00B1074A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1.1.1.4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объектов спортивного назначения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B1074A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B1074A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6,96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i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iCs/>
                <w:sz w:val="28"/>
                <w:szCs w:val="28"/>
                <w:shd w:val="clear" w:color="auto" w:fill="FFFFFF"/>
              </w:rPr>
              <w:t>7,06</w:t>
            </w:r>
          </w:p>
        </w:tc>
      </w:tr>
      <w:tr w:rsidR="00EE3EFC" w:rsidRPr="00C650A7" w:rsidTr="00B1074A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Общественно-деловые зоны,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B1074A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B1074A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43,97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49,05</w:t>
            </w:r>
          </w:p>
        </w:tc>
      </w:tr>
      <w:tr w:rsidR="00EE3EFC" w:rsidRPr="00C650A7" w:rsidTr="00B1074A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9E5C67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1.1.2.1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Зона объектов среднего профессио</w:t>
            </w:r>
            <w:r w:rsidR="000A5714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нального и высшего образования, 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научно-исследо-вательских организаций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B1074A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B1074A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3,08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2,50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9E5C67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1.1.2.2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tabs>
                <w:tab w:val="left" w:pos="10440"/>
              </w:tabs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объектов здравоохранения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25,66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24,89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9E5C67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1.1.2.3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F33673" w:rsidP="00640A32">
            <w:pPr>
              <w:pStyle w:val="Standard"/>
              <w:suppressAutoHyphens w:val="0"/>
              <w:spacing w:line="240" w:lineRule="atLeast"/>
              <w:ind w:left="57" w:right="113" w:firstLine="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З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она специализированной малоэтажной общественной застройки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9E5C67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4,92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9E5C67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8,2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1.1.2.</w:t>
            </w:r>
            <w:r w:rsidR="009E5C67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F33673" w:rsidP="00640A32">
            <w:pPr>
              <w:pStyle w:val="Standard"/>
              <w:suppressAutoHyphens w:val="0"/>
              <w:spacing w:line="240" w:lineRule="atLeast"/>
              <w:ind w:left="57" w:right="113" w:firstLine="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З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она специализированной средне- и многоэтажной общественной застройки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0,74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3,50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9E5C67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1.1.2.5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640A32">
            <w:pPr>
              <w:pStyle w:val="Standard"/>
              <w:suppressAutoHyphens w:val="0"/>
              <w:spacing w:line="240" w:lineRule="atLeast"/>
              <w:ind w:left="57" w:right="113" w:firstLine="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объектов дошкольного, начального общего, основного общего и среднего общего образования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9,57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9,88</w:t>
            </w:r>
          </w:p>
        </w:tc>
      </w:tr>
      <w:tr w:rsidR="00EE3EFC" w:rsidRPr="00C650A7" w:rsidTr="00E02312">
        <w:trPr>
          <w:trHeight w:val="246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ind w:lef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Жилые зоны,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21,80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20,74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1.1.3.1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застройки малоэтажными жилыми домами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10,37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  <w:t>10,14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1.1.3.2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застройки средне-этажными жилыми домами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9,57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10,39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1.1.3.3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застройки многоэтажными жилыми домами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0,21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0,21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1.1.3.4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tabs>
                <w:tab w:val="left" w:pos="10440"/>
              </w:tabs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застройки </w:t>
            </w:r>
            <w:r w:rsidR="00C5225D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индивидуальными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жилыми домами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1,65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1.1.4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Производственные зоны,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71,15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55,71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1.1.4.1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производственных </w:t>
            </w:r>
            <w:r w:rsidR="00C5225D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объектов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с различными нормативами воздействия на окружающую среду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24,20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  <w:t>23,86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1.1.4.2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коммунальных и складских объектов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46,95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  <w:t>31,85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1.1.5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Зоны инженерной и транспортной инфраструктуры</w:t>
            </w:r>
            <w:r w:rsidR="000A5714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,</w:t>
            </w:r>
            <w:r w:rsidR="00545821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33,85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77,39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1.1.5.1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сооружений и коммуника-ций железнодорожного транспорта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7,94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1,80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1.1.5.2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</w:t>
            </w:r>
            <w:r w:rsidR="00F33673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объектов 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улично-дорожной сети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0F7892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25,60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0F7892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74,95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1.1.5.3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объектов инженерной инфраструктуры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  <w:t>0,31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  <w:t>0,64</w:t>
            </w:r>
          </w:p>
        </w:tc>
      </w:tr>
      <w:tr w:rsidR="00EE3EFC" w:rsidRPr="00C650A7" w:rsidTr="00545821">
        <w:trPr>
          <w:trHeight w:val="20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1.1.6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Зоны стоянок автомобильного транспорта,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0,34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  <w:t>1,67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1.1.6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стоянок для легковых автомобилей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0,34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  <w:t>1,67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1.1.7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Прочие территории,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33,57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1.1.7.1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Незастроенные территории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i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iCs/>
                <w:sz w:val="28"/>
                <w:szCs w:val="28"/>
                <w:shd w:val="clear" w:color="auto" w:fill="FFFFFF"/>
              </w:rPr>
              <w:t>33,57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Население</w:t>
            </w:r>
          </w:p>
        </w:tc>
      </w:tr>
      <w:tr w:rsidR="00EE3EFC" w:rsidRPr="00C650A7" w:rsidTr="00545821">
        <w:trPr>
          <w:trHeight w:val="397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Численность населения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5821" w:rsidRDefault="00EE3EFC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тыс. </w:t>
            </w:r>
          </w:p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чел</w:t>
            </w:r>
            <w:r w:rsidR="00545821">
              <w:rPr>
                <w:rFonts w:cs="Times New Roman"/>
                <w:sz w:val="28"/>
                <w:szCs w:val="28"/>
                <w:shd w:val="clear" w:color="auto" w:fill="FFFFFF"/>
              </w:rPr>
              <w:t>овек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6,732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5,375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Жилищный фонд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Жилищный фонд,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тыс. кв. м общей площади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162,137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161,237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3.1.1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Новое жилищное строительство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тыс. кв. м общей площади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3.1.2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Убыль жилищного фонда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тыс. кв. м общей площади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0,900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Средняя плотность застройки </w:t>
            </w:r>
            <w:r w:rsidR="00E437A7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планировочного 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микрорайона (квартала)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чел./га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309,0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259,0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Обеспеченность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кв. м/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человека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24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,1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30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,0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8904A2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Объекты</w:t>
            </w:r>
            <w:r w:rsidR="00E437A7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с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оциально-культурного и коммуналь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но-быт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ового обслуживания населения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FB7F24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Д</w:t>
            </w:r>
            <w:r w:rsidR="00C90548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ошкольные </w:t>
            </w:r>
            <w:r w:rsidR="00CA1F02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образовательные</w:t>
            </w:r>
            <w:r w:rsidR="00C90548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BB592D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организации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,</w:t>
            </w:r>
            <w:r w:rsidR="00CA1F02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всего/на 1000</w:t>
            </w:r>
            <w:r w:rsidR="00640A32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мест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1164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173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1036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/193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0F7892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Общеобразовательные </w:t>
            </w:r>
            <w:r w:rsidR="00BB592D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организации</w:t>
            </w:r>
            <w:r w:rsidR="00E02312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, всего/на 1000 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мест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725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108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725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/135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Больницы, все</w:t>
            </w:r>
            <w:r w:rsidR="00545821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го/на 1000 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коек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701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/104,13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700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/130,23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4.4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545821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Поликлиники, всего/на 1000 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посещений в смену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900/133,70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900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/167,44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4.5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Спортивные залы, все</w:t>
            </w:r>
            <w:r w:rsidR="00545821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го/на 1000 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кв. м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площади пола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5786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/860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5786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/1076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4.6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Бассейны, </w:t>
            </w:r>
            <w:r w:rsidR="00640A32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всего/на 1000 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кв. м</w:t>
            </w:r>
          </w:p>
          <w:p w:rsidR="00545821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зеркала 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воды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48/7,5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200/37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4.7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8E7B5D" w:rsidRPr="00C650A7" w:rsidRDefault="008E7B5D" w:rsidP="00545821">
            <w:pPr>
              <w:spacing w:line="240" w:lineRule="atLeast"/>
              <w:ind w:right="111" w:firstLine="0"/>
              <w:rPr>
                <w:szCs w:val="28"/>
              </w:rPr>
            </w:pPr>
            <w:r w:rsidRPr="00C650A7">
              <w:rPr>
                <w:szCs w:val="28"/>
              </w:rPr>
              <w:t>Территории плоскостных спортивных сооружений,</w:t>
            </w:r>
            <w:r w:rsidR="00545821">
              <w:rPr>
                <w:szCs w:val="28"/>
              </w:rPr>
              <w:t xml:space="preserve"> </w:t>
            </w:r>
            <w:r w:rsidRPr="00C650A7">
              <w:rPr>
                <w:szCs w:val="28"/>
                <w:shd w:val="clear" w:color="auto" w:fill="FFFFFF"/>
              </w:rPr>
              <w:t>всего/на 1000 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4,9/0,73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4,9/0,91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4.8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Помещения для досуговой и любительской деятельности,</w:t>
            </w:r>
            <w:r w:rsidR="00545821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всего/на 1000 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кв. м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площади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400/59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400/74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4.9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Библиотеки,</w:t>
            </w:r>
            <w:r w:rsidR="00545821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всего/на 1000 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тыс. томов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47/7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47/8,7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4.10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Продовольственные магазины, всего/на 1000 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кв. м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торговой площади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2300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342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3300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/614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4.11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Промтоварные магазины, все</w:t>
            </w:r>
            <w:r w:rsidR="00640A32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го/на 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1000 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кв. м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торговой площади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3000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466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5000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/930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4.12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076B6A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Объекты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общественного питания, всего/на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1000 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CA1F02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осадочн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ых 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мест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377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59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377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/70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4.13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076B6A" w:rsidP="00640A32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Объекты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бытового обслуживания, всего/на 1000 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рабочих мест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42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6,24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42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/7,81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4.14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640A32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Гостиницы,</w:t>
            </w:r>
            <w:r w:rsidR="00640A32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всего/на 1</w:t>
            </w:r>
            <w:r w:rsidR="00640A32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 xml:space="preserve">000 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мест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243/36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243/45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Транспортная инфраструктура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Протяженность линий общественного пассажирского транспорта,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12,78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58,5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5.1.1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Автобус</w:t>
            </w:r>
            <w:r w:rsidR="00076B6A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3,93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24,0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5.1.2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Троллейбус</w:t>
            </w:r>
            <w:r w:rsidR="00076B6A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1,77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4,0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5.1.3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076B6A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Трамвая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2,91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4,0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5.1.4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076B6A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Скоростного трамвая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2,5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5.1.5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076B6A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Маршрутного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такси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4,17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24,0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Протяженность магистральных улиц,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4,07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7,40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5.2.1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Магистральны</w:t>
            </w:r>
            <w:r w:rsidR="00F569D3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е дороги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скоростного </w:t>
            </w:r>
            <w:r w:rsidR="00F569D3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движения 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и </w:t>
            </w:r>
            <w:r w:rsidR="00F569D3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магистральные улицы общегородского значения 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непрерывного движения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2,11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5.2.2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0,76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2,15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5.2.3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8439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Улицы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районного значения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3,37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3,14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Общая протяженность улично-дорожной сети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8,60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14,44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5.4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Плотность улично-дорожной сети,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км/кв. 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2,50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4,20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5.4.1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Магистральной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км/кв. 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1,20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2,20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5.5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Плотность сети линий назем-ного пассажирского транспорта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км/кв. 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1,05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3,00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5.6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Обеспеченность населения индивидуальными легковыми автомобилями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автомоб</w:t>
            </w:r>
            <w:r w:rsidR="00CA1F02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иль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на 1 тыс.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человек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300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400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5.7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Количество гаражей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тыс.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маш</w:t>
            </w:r>
            <w:r w:rsidR="00CA1F02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ино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-мест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4,30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3,77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5.8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Количество автостоянок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тыс.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маш</w:t>
            </w:r>
            <w:r w:rsidR="00CA1F02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ино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-мест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0,60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2,50</w:t>
            </w:r>
          </w:p>
        </w:tc>
      </w:tr>
      <w:tr w:rsidR="00EE3EFC" w:rsidRPr="00C650A7" w:rsidTr="00545821">
        <w:trPr>
          <w:trHeight w:val="256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ind w:lef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Инженерная инфраструктура и благоустройство территории</w:t>
            </w:r>
          </w:p>
        </w:tc>
      </w:tr>
      <w:tr w:rsidR="00EE3EFC" w:rsidRPr="00C650A7" w:rsidTr="00640A32">
        <w:trPr>
          <w:trHeight w:val="203"/>
        </w:trPr>
        <w:tc>
          <w:tcPr>
            <w:tcW w:w="99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6.1</w:t>
            </w:r>
          </w:p>
        </w:tc>
        <w:tc>
          <w:tcPr>
            <w:tcW w:w="9093" w:type="dxa"/>
            <w:gridSpan w:val="4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ind w:lef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Водоснабжение</w:t>
            </w:r>
          </w:p>
        </w:tc>
      </w:tr>
      <w:tr w:rsidR="00EE3EFC" w:rsidRPr="00C650A7" w:rsidTr="00545821">
        <w:trPr>
          <w:trHeight w:val="510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6.1.1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Водопотребление,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A1F02" w:rsidRPr="00C650A7" w:rsidRDefault="00CA1F02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куб.</w:t>
            </w:r>
            <w:r w:rsidR="00640A32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м/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сут</w:t>
            </w:r>
            <w:r w:rsidR="00CA1F02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ки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3067,75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6.1.1.1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На хозяйственно-питьевые нужды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A1F02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куб. м/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сут</w:t>
            </w:r>
            <w:r w:rsidR="00CA1F02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ки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1212,0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1935,0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6.1.2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Среднесуточное водопотребление на 1 человека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л/сут</w:t>
            </w:r>
            <w:r w:rsidR="00CA1F02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ки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180,0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300,0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6.1.3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Протяженность проектируемых магистральных сетей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6,4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6.2</w:t>
            </w:r>
          </w:p>
        </w:tc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Канализация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6.2.1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Общее поступление сточных вод,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A1F02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куб. м/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сут</w:t>
            </w:r>
            <w:r w:rsidR="00CA1F02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ки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2019,6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1935,0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6.2.1.1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Хозяйственно-бытовые нужды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0A32" w:rsidRDefault="00EE3EFC" w:rsidP="00640A32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куб. м</w:t>
            </w:r>
            <w:r w:rsidR="00640A32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/ </w:t>
            </w:r>
          </w:p>
          <w:p w:rsidR="00EE3EFC" w:rsidRPr="00C650A7" w:rsidRDefault="00EE3EFC" w:rsidP="00640A32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сут</w:t>
            </w:r>
            <w:r w:rsidR="00CA1F02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ки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2019,6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1935,0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6.2.2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Протяженность проектируемых магистральных сетей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2,7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6.3</w:t>
            </w:r>
          </w:p>
        </w:tc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Электроснабжение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6.3.1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Электрическая нагрузка потребителей,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МВт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10,53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18,37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6.3.1.1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На коммунально-бытовые нужды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МВт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10,53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18,37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6.4</w:t>
            </w:r>
          </w:p>
        </w:tc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ind w:lef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Теплоснабжение</w:t>
            </w:r>
          </w:p>
        </w:tc>
      </w:tr>
      <w:tr w:rsidR="00EE3EFC" w:rsidRPr="00C650A7" w:rsidTr="00545821">
        <w:trPr>
          <w:trHeight w:val="20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6.4.1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ind w:lef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Потребление тепла,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МВт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51,29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69,58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6.4.1.1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На коммунально-бытовые нужды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МВт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51,29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69,58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6.4.2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ind w:lef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Строительство новых сетей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1,60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6.4.3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Реконструкция существующих сетей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1,75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6.5</w:t>
            </w:r>
          </w:p>
        </w:tc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Инженерная подготовка территории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6.5.1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Ливневая сеть проектируемая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9,65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6.5.2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Сеть открытых водостоков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1,55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6.5.3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Коллекторы реки</w:t>
            </w:r>
            <w:r w:rsidR="00545821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2-я 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Ельцовк</w:t>
            </w:r>
            <w:r w:rsidR="00545821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а 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проектируемые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2,33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6.5.4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Очистные сооружения ливневой канализации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шт.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6.5.5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Подсыпка территории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0A32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тыс. 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куб. 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952,54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6.6</w:t>
            </w:r>
          </w:p>
        </w:tc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Санитарная очистка территории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6.6.1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Объем твердых бытовых отходов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074A" w:rsidRDefault="00EE3EFC" w:rsidP="00B1074A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тыс. т/</w:t>
            </w:r>
          </w:p>
          <w:p w:rsidR="00EE3EFC" w:rsidRPr="00C650A7" w:rsidRDefault="00EE3EFC" w:rsidP="00B1074A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год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1,6</w:t>
            </w:r>
          </w:p>
        </w:tc>
      </w:tr>
    </w:tbl>
    <w:p w:rsidR="00CA1F02" w:rsidRPr="00C650A7" w:rsidRDefault="00CA1F02" w:rsidP="001C31D9">
      <w:pPr>
        <w:pStyle w:val="Standard"/>
        <w:suppressAutoHyphens w:val="0"/>
        <w:spacing w:line="240" w:lineRule="atLeast"/>
        <w:jc w:val="center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8. Реализация проекта планировки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На последующих стадиях проектирования важно соблюдать соотношение между объемами строительства жилищного фонда, общественных зданий и объем</w:t>
      </w:r>
      <w:r w:rsidR="008439FC" w:rsidRPr="00C650A7">
        <w:rPr>
          <w:rFonts w:cs="Times New Roman"/>
          <w:sz w:val="28"/>
          <w:szCs w:val="28"/>
          <w:shd w:val="clear" w:color="auto" w:fill="FFFFFF"/>
        </w:rPr>
        <w:t>ами строительства улично-дорожной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сети и инженерной инфраструктуры.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left="57"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Важное значение для реализации проекта планировки будет иметь строительство</w:t>
      </w:r>
      <w:r w:rsidR="00FB7F24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BB592D" w:rsidRPr="00C650A7">
        <w:rPr>
          <w:rFonts w:cs="Times New Roman"/>
          <w:sz w:val="28"/>
          <w:szCs w:val="28"/>
          <w:shd w:val="clear" w:color="auto" w:fill="FFFFFF"/>
        </w:rPr>
        <w:t xml:space="preserve">«Ельцовской» магистрали </w:t>
      </w:r>
      <w:r w:rsidR="001C7840" w:rsidRPr="00C650A7">
        <w:rPr>
          <w:rFonts w:eastAsia="SimSun" w:cs="Times New Roman"/>
          <w:sz w:val="28"/>
          <w:szCs w:val="28"/>
          <w:lang w:eastAsia="en-US" w:bidi="ar-SA"/>
        </w:rPr>
        <w:t xml:space="preserve">по пойме реки </w:t>
      </w:r>
      <w:r w:rsidR="004B7791" w:rsidRPr="00C650A7">
        <w:rPr>
          <w:rFonts w:eastAsia="SimSun" w:cs="Times New Roman"/>
          <w:sz w:val="28"/>
          <w:szCs w:val="28"/>
          <w:lang w:eastAsia="en-US" w:bidi="ar-SA"/>
        </w:rPr>
        <w:t>2</w:t>
      </w:r>
      <w:r w:rsidR="004B7791">
        <w:rPr>
          <w:rFonts w:eastAsia="SimSun" w:cs="Times New Roman"/>
          <w:sz w:val="28"/>
          <w:szCs w:val="28"/>
          <w:lang w:eastAsia="en-US" w:bidi="ar-SA"/>
        </w:rPr>
        <w:t>-</w:t>
      </w:r>
      <w:r w:rsidR="004B7791" w:rsidRPr="00C650A7">
        <w:rPr>
          <w:rFonts w:eastAsia="SimSun" w:cs="Times New Roman"/>
          <w:sz w:val="28"/>
          <w:szCs w:val="28"/>
          <w:lang w:eastAsia="en-US" w:bidi="ar-SA"/>
        </w:rPr>
        <w:t xml:space="preserve">я </w:t>
      </w:r>
      <w:r w:rsidR="001C7840" w:rsidRPr="00C650A7">
        <w:rPr>
          <w:rFonts w:eastAsia="SimSun" w:cs="Times New Roman"/>
          <w:sz w:val="28"/>
          <w:szCs w:val="28"/>
          <w:lang w:eastAsia="en-US" w:bidi="ar-SA"/>
        </w:rPr>
        <w:t>Ельцовка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, </w:t>
      </w:r>
      <w:r w:rsidR="00BB592D" w:rsidRPr="00C650A7">
        <w:rPr>
          <w:rFonts w:cs="Times New Roman"/>
          <w:color w:val="000000"/>
          <w:sz w:val="28"/>
          <w:szCs w:val="28"/>
          <w:shd w:val="clear" w:color="auto" w:fill="FFFFFF"/>
        </w:rPr>
        <w:t>«Космической» магистрали</w:t>
      </w:r>
      <w:r w:rsidRPr="00C650A7">
        <w:rPr>
          <w:rFonts w:cs="Times New Roman"/>
          <w:sz w:val="28"/>
          <w:szCs w:val="28"/>
          <w:shd w:val="clear" w:color="auto" w:fill="FFFFFF"/>
        </w:rPr>
        <w:t>, стр</w:t>
      </w:r>
      <w:r w:rsidR="008439FC" w:rsidRPr="00C650A7">
        <w:rPr>
          <w:rFonts w:cs="Times New Roman"/>
          <w:sz w:val="28"/>
          <w:szCs w:val="28"/>
          <w:shd w:val="clear" w:color="auto" w:fill="FFFFFF"/>
        </w:rPr>
        <w:t>оительство магистральных улиц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общегородского значения регулируемого движения по ул. Учительской, </w:t>
      </w:r>
      <w:r w:rsidR="00640A32">
        <w:rPr>
          <w:rFonts w:cs="Times New Roman"/>
          <w:sz w:val="28"/>
          <w:szCs w:val="28"/>
          <w:shd w:val="clear" w:color="auto" w:fill="FFFFFF"/>
        </w:rPr>
        <w:t xml:space="preserve">продолжению ул. Рассветной, ул.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Мясниковой, строительство </w:t>
      </w:r>
      <w:r w:rsidR="008439FC" w:rsidRPr="00C650A7">
        <w:rPr>
          <w:rFonts w:cs="Times New Roman"/>
          <w:sz w:val="28"/>
          <w:szCs w:val="28"/>
          <w:shd w:val="clear" w:color="auto" w:fill="FFFFFF"/>
        </w:rPr>
        <w:t xml:space="preserve">улицы районного значения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– дублера ул. Объединения, </w:t>
      </w:r>
      <w:r w:rsidR="008439FC" w:rsidRPr="00C650A7">
        <w:rPr>
          <w:rFonts w:cs="Times New Roman"/>
          <w:sz w:val="28"/>
          <w:szCs w:val="28"/>
          <w:shd w:val="clear" w:color="auto" w:fill="FFFFFF"/>
        </w:rPr>
        <w:t xml:space="preserve">улицы районного значения </w:t>
      </w:r>
      <w:r w:rsidRPr="00C650A7">
        <w:rPr>
          <w:rFonts w:cs="Times New Roman"/>
          <w:sz w:val="28"/>
          <w:szCs w:val="28"/>
          <w:shd w:val="clear" w:color="auto" w:fill="FFFFFF"/>
        </w:rPr>
        <w:t>на продолжении ул. </w:t>
      </w:r>
      <w:r w:rsidR="00640A32">
        <w:rPr>
          <w:rFonts w:cs="Times New Roman"/>
          <w:sz w:val="28"/>
          <w:szCs w:val="28"/>
          <w:shd w:val="clear" w:color="auto" w:fill="FFFFFF"/>
        </w:rPr>
        <w:t>Фадеева, ул. Светлановской, ул.</w:t>
      </w:r>
      <w:r w:rsidR="00B3655A">
        <w:rPr>
          <w:rFonts w:cs="Times New Roman"/>
          <w:sz w:val="28"/>
          <w:szCs w:val="28"/>
          <w:shd w:val="clear" w:color="auto" w:fill="FFFFFF"/>
        </w:rPr>
        <w:t> </w:t>
      </w:r>
      <w:r w:rsidRPr="00C650A7">
        <w:rPr>
          <w:rFonts w:cs="Times New Roman"/>
          <w:sz w:val="28"/>
          <w:szCs w:val="28"/>
          <w:shd w:val="clear" w:color="auto" w:fill="FFFFFF"/>
        </w:rPr>
        <w:t>Объединения.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left="57"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Также необходимо строительство и реконструкция инженерных сетей, предусмотренных проектом планировки.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____________</w:t>
      </w:r>
    </w:p>
    <w:p w:rsidR="00C650A7" w:rsidRDefault="00C650A7" w:rsidP="001C31D9">
      <w:pPr>
        <w:pStyle w:val="Standard"/>
        <w:suppressAutoHyphens w:val="0"/>
        <w:spacing w:line="240" w:lineRule="atLeast"/>
        <w:jc w:val="center"/>
        <w:rPr>
          <w:rFonts w:cs="Times New Roman"/>
          <w:sz w:val="28"/>
          <w:szCs w:val="28"/>
        </w:rPr>
      </w:pPr>
    </w:p>
    <w:p w:rsidR="00C650A7" w:rsidRDefault="00C650A7" w:rsidP="001C31D9">
      <w:pPr>
        <w:pStyle w:val="Standard"/>
        <w:suppressAutoHyphens w:val="0"/>
        <w:spacing w:line="240" w:lineRule="atLeast"/>
        <w:jc w:val="center"/>
        <w:rPr>
          <w:rFonts w:cs="Times New Roman"/>
          <w:sz w:val="28"/>
          <w:szCs w:val="28"/>
        </w:rPr>
      </w:pPr>
    </w:p>
    <w:p w:rsidR="00C650A7" w:rsidRDefault="00C650A7" w:rsidP="00EE3EFC">
      <w:pPr>
        <w:pStyle w:val="Standard"/>
        <w:jc w:val="center"/>
        <w:rPr>
          <w:rFonts w:cs="Times New Roman"/>
          <w:sz w:val="28"/>
          <w:szCs w:val="28"/>
        </w:rPr>
      </w:pPr>
    </w:p>
    <w:p w:rsidR="00C650A7" w:rsidRDefault="00C650A7" w:rsidP="00EE3EFC">
      <w:pPr>
        <w:pStyle w:val="Standard"/>
        <w:jc w:val="center"/>
        <w:rPr>
          <w:rFonts w:cs="Times New Roman"/>
          <w:sz w:val="28"/>
          <w:szCs w:val="28"/>
        </w:rPr>
      </w:pPr>
    </w:p>
    <w:p w:rsidR="00B07041" w:rsidRDefault="00B07041" w:rsidP="00EE3EFC">
      <w:pPr>
        <w:pStyle w:val="Standard"/>
        <w:jc w:val="center"/>
        <w:rPr>
          <w:rFonts w:cs="Times New Roman"/>
          <w:sz w:val="28"/>
          <w:szCs w:val="28"/>
        </w:rPr>
      </w:pPr>
    </w:p>
    <w:p w:rsidR="00B07041" w:rsidRDefault="00B07041" w:rsidP="00EE3EFC">
      <w:pPr>
        <w:pStyle w:val="Standard"/>
        <w:jc w:val="center"/>
        <w:rPr>
          <w:rFonts w:cs="Times New Roman"/>
          <w:sz w:val="28"/>
          <w:szCs w:val="28"/>
        </w:rPr>
      </w:pPr>
    </w:p>
    <w:p w:rsidR="00E661A2" w:rsidRDefault="00E661A2" w:rsidP="00EE3EFC">
      <w:pPr>
        <w:pStyle w:val="Standard"/>
        <w:jc w:val="center"/>
        <w:rPr>
          <w:rFonts w:cs="Times New Roman"/>
          <w:sz w:val="28"/>
          <w:szCs w:val="28"/>
        </w:rPr>
      </w:pPr>
    </w:p>
    <w:p w:rsidR="00E661A2" w:rsidRDefault="00E661A2" w:rsidP="00EE3EFC">
      <w:pPr>
        <w:pStyle w:val="Standard"/>
        <w:jc w:val="center"/>
        <w:rPr>
          <w:rFonts w:cs="Times New Roman"/>
          <w:sz w:val="28"/>
          <w:szCs w:val="28"/>
        </w:rPr>
      </w:pPr>
    </w:p>
    <w:sectPr w:rsidR="00E661A2" w:rsidSect="00E321A4">
      <w:footerReference w:type="default" r:id="rId16"/>
      <w:footerReference w:type="first" r:id="rId17"/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F1C" w:rsidRDefault="00AE1F1C" w:rsidP="007B56B1">
      <w:r>
        <w:separator/>
      </w:r>
    </w:p>
    <w:p w:rsidR="00AE1F1C" w:rsidRDefault="00AE1F1C"/>
  </w:endnote>
  <w:endnote w:type="continuationSeparator" w:id="0">
    <w:p w:rsidR="00AE1F1C" w:rsidRDefault="00AE1F1C" w:rsidP="007B56B1">
      <w:r>
        <w:continuationSeparator/>
      </w:r>
    </w:p>
    <w:p w:rsidR="00AE1F1C" w:rsidRDefault="00AE1F1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E22" w:rsidRDefault="00463E22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30941"/>
      <w:showingPlcHdr/>
    </w:sdtPr>
    <w:sdtContent>
      <w:p w:rsidR="00463E22" w:rsidRDefault="00463E22">
        <w:pPr>
          <w:pStyle w:val="aa"/>
          <w:jc w:val="center"/>
        </w:pPr>
        <w:r>
          <w:t xml:space="preserve">     </w:t>
        </w:r>
      </w:p>
    </w:sdtContent>
  </w:sdt>
  <w:p w:rsidR="00463E22" w:rsidRPr="00B01220" w:rsidRDefault="00463E22" w:rsidP="00B01220">
    <w:pPr>
      <w:pStyle w:val="aa"/>
      <w:rPr>
        <w:sz w:val="1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E22" w:rsidRPr="00320417" w:rsidRDefault="00463E22" w:rsidP="0032041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F1C" w:rsidRDefault="00AE1F1C" w:rsidP="007B56B1">
      <w:r>
        <w:separator/>
      </w:r>
    </w:p>
    <w:p w:rsidR="00AE1F1C" w:rsidRDefault="00AE1F1C"/>
  </w:footnote>
  <w:footnote w:type="continuationSeparator" w:id="0">
    <w:p w:rsidR="00AE1F1C" w:rsidRDefault="00AE1F1C" w:rsidP="007B56B1">
      <w:r>
        <w:continuationSeparator/>
      </w:r>
    </w:p>
    <w:p w:rsidR="00AE1F1C" w:rsidRDefault="00AE1F1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19167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63E22" w:rsidRPr="00A85EFD" w:rsidRDefault="00952FFE">
        <w:pPr>
          <w:pStyle w:val="a4"/>
          <w:jc w:val="center"/>
          <w:rPr>
            <w:sz w:val="24"/>
            <w:szCs w:val="24"/>
          </w:rPr>
        </w:pPr>
        <w:r w:rsidRPr="00A85EFD">
          <w:rPr>
            <w:sz w:val="24"/>
            <w:szCs w:val="24"/>
          </w:rPr>
          <w:fldChar w:fldCharType="begin"/>
        </w:r>
        <w:r w:rsidR="00463E22" w:rsidRPr="00A85EFD">
          <w:rPr>
            <w:sz w:val="24"/>
            <w:szCs w:val="24"/>
          </w:rPr>
          <w:instrText xml:space="preserve"> PAGE   \* MERGEFORMAT </w:instrText>
        </w:r>
        <w:r w:rsidRPr="00A85EFD">
          <w:rPr>
            <w:sz w:val="24"/>
            <w:szCs w:val="24"/>
          </w:rPr>
          <w:fldChar w:fldCharType="separate"/>
        </w:r>
        <w:r w:rsidR="00481015">
          <w:rPr>
            <w:noProof/>
            <w:sz w:val="24"/>
            <w:szCs w:val="24"/>
          </w:rPr>
          <w:t>29</w:t>
        </w:r>
        <w:r w:rsidRPr="00A85EFD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8825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>
    <w:nsid w:val="0E1C78D6"/>
    <w:multiLevelType w:val="hybridMultilevel"/>
    <w:tmpl w:val="D12E751C"/>
    <w:lvl w:ilvl="0" w:tplc="3628060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3CA926" w:tentative="1">
      <w:start w:val="1"/>
      <w:numFmt w:val="lowerLetter"/>
      <w:lvlText w:val="%2."/>
      <w:lvlJc w:val="left"/>
      <w:pPr>
        <w:ind w:left="1440" w:hanging="360"/>
      </w:pPr>
    </w:lvl>
    <w:lvl w:ilvl="2" w:tplc="9CE6B920" w:tentative="1">
      <w:start w:val="1"/>
      <w:numFmt w:val="lowerRoman"/>
      <w:lvlText w:val="%3."/>
      <w:lvlJc w:val="right"/>
      <w:pPr>
        <w:ind w:left="2160" w:hanging="180"/>
      </w:pPr>
    </w:lvl>
    <w:lvl w:ilvl="3" w:tplc="A9BAECD2" w:tentative="1">
      <w:start w:val="1"/>
      <w:numFmt w:val="decimal"/>
      <w:lvlText w:val="%4."/>
      <w:lvlJc w:val="left"/>
      <w:pPr>
        <w:ind w:left="2880" w:hanging="360"/>
      </w:pPr>
    </w:lvl>
    <w:lvl w:ilvl="4" w:tplc="E880038C" w:tentative="1">
      <w:start w:val="1"/>
      <w:numFmt w:val="lowerLetter"/>
      <w:lvlText w:val="%5."/>
      <w:lvlJc w:val="left"/>
      <w:pPr>
        <w:ind w:left="3600" w:hanging="360"/>
      </w:pPr>
    </w:lvl>
    <w:lvl w:ilvl="5" w:tplc="791E15D2" w:tentative="1">
      <w:start w:val="1"/>
      <w:numFmt w:val="lowerRoman"/>
      <w:lvlText w:val="%6."/>
      <w:lvlJc w:val="right"/>
      <w:pPr>
        <w:ind w:left="4320" w:hanging="180"/>
      </w:pPr>
    </w:lvl>
    <w:lvl w:ilvl="6" w:tplc="60A4CE5E" w:tentative="1">
      <w:start w:val="1"/>
      <w:numFmt w:val="decimal"/>
      <w:lvlText w:val="%7."/>
      <w:lvlJc w:val="left"/>
      <w:pPr>
        <w:ind w:left="5040" w:hanging="360"/>
      </w:pPr>
    </w:lvl>
    <w:lvl w:ilvl="7" w:tplc="7B9C8556" w:tentative="1">
      <w:start w:val="1"/>
      <w:numFmt w:val="lowerLetter"/>
      <w:lvlText w:val="%8."/>
      <w:lvlJc w:val="left"/>
      <w:pPr>
        <w:ind w:left="5760" w:hanging="360"/>
      </w:pPr>
    </w:lvl>
    <w:lvl w:ilvl="8" w:tplc="D3B460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87670C"/>
    <w:multiLevelType w:val="hybridMultilevel"/>
    <w:tmpl w:val="2A42761E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9A50CFB"/>
    <w:multiLevelType w:val="multilevel"/>
    <w:tmpl w:val="5BE00D6E"/>
    <w:styleLink w:val="WWNum1"/>
    <w:lvl w:ilvl="0">
      <w:numFmt w:val="bullet"/>
      <w:lvlText w:val="–"/>
      <w:lvlJc w:val="left"/>
      <w:pPr>
        <w:ind w:left="720" w:hanging="360"/>
      </w:pPr>
      <w:rPr>
        <w:rFonts w:ascii="Times New Roman" w:eastAsia="OpenSymbol" w:hAnsi="Times New Roman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Times New Roman" w:eastAsia="OpenSymbol" w:hAnsi="Times New Roman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Times New Roman" w:eastAsia="OpenSymbol" w:hAnsi="Times New Roman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Times New Roman" w:eastAsia="OpenSymbol" w:hAnsi="Times New Roman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Times New Roman" w:eastAsia="OpenSymbol" w:hAnsi="Times New Roman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Times New Roman" w:eastAsia="OpenSymbol" w:hAnsi="Times New Roman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Times New Roman" w:eastAsia="OpenSymbol" w:hAnsi="Times New Roman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Times New Roman" w:eastAsia="OpenSymbol" w:hAnsi="Times New Roman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Times New Roman" w:eastAsia="OpenSymbol" w:hAnsi="Times New Roman" w:cs="OpenSymbol"/>
      </w:rPr>
    </w:lvl>
  </w:abstractNum>
  <w:abstractNum w:abstractNumId="17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8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9">
    <w:nsid w:val="23A06B43"/>
    <w:multiLevelType w:val="hybridMultilevel"/>
    <w:tmpl w:val="5254BCBC"/>
    <w:lvl w:ilvl="0" w:tplc="A3F6BB5A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10E470C8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406AB710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67349DBA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539E395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4092702C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CC80D7A8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E4E26798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9E8E3544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2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5">
    <w:nsid w:val="41D411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7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8">
    <w:nsid w:val="5333192F"/>
    <w:multiLevelType w:val="hybridMultilevel"/>
    <w:tmpl w:val="317477A2"/>
    <w:lvl w:ilvl="0" w:tplc="D32859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550059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102AFA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E0068D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08693A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20AE5A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38428E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722D0B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B20139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850076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32">
    <w:nsid w:val="6EC11FA5"/>
    <w:multiLevelType w:val="hybridMultilevel"/>
    <w:tmpl w:val="47722E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3247AC2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4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num w:numId="1">
    <w:abstractNumId w:val="21"/>
  </w:num>
  <w:num w:numId="2">
    <w:abstractNumId w:val="11"/>
  </w:num>
  <w:num w:numId="3">
    <w:abstractNumId w:val="27"/>
  </w:num>
  <w:num w:numId="4">
    <w:abstractNumId w:val="13"/>
  </w:num>
  <w:num w:numId="5">
    <w:abstractNumId w:val="18"/>
  </w:num>
  <w:num w:numId="6">
    <w:abstractNumId w:val="26"/>
  </w:num>
  <w:num w:numId="7">
    <w:abstractNumId w:val="23"/>
  </w:num>
  <w:num w:numId="8">
    <w:abstractNumId w:val="12"/>
  </w:num>
  <w:num w:numId="9">
    <w:abstractNumId w:val="17"/>
  </w:num>
  <w:num w:numId="10">
    <w:abstractNumId w:val="31"/>
  </w:num>
  <w:num w:numId="11">
    <w:abstractNumId w:val="22"/>
  </w:num>
  <w:num w:numId="12">
    <w:abstractNumId w:val="14"/>
  </w:num>
  <w:num w:numId="13">
    <w:abstractNumId w:val="15"/>
  </w:num>
  <w:num w:numId="14">
    <w:abstractNumId w:val="29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9"/>
  </w:num>
  <w:num w:numId="25">
    <w:abstractNumId w:val="20"/>
  </w:num>
  <w:num w:numId="26">
    <w:abstractNumId w:val="28"/>
  </w:num>
  <w:num w:numId="27">
    <w:abstractNumId w:val="33"/>
  </w:num>
  <w:num w:numId="28">
    <w:abstractNumId w:val="25"/>
  </w:num>
  <w:num w:numId="29">
    <w:abstractNumId w:val="30"/>
  </w:num>
  <w:num w:numId="30">
    <w:abstractNumId w:val="9"/>
  </w:num>
  <w:num w:numId="31">
    <w:abstractNumId w:val="32"/>
  </w:num>
  <w:num w:numId="32">
    <w:abstractNumId w:val="34"/>
  </w:num>
  <w:num w:numId="33">
    <w:abstractNumId w:val="24"/>
  </w:num>
  <w:num w:numId="34">
    <w:abstractNumId w:val="35"/>
  </w:num>
  <w:num w:numId="35">
    <w:abstractNumId w:val="1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attachedTemplate r:id="rId1"/>
  <w:defaultTabStop w:val="720"/>
  <w:autoHyphenation/>
  <w:consecutiveHyphenLimit w:val="2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0D91"/>
    <w:rsid w:val="00001B3B"/>
    <w:rsid w:val="00001BC1"/>
    <w:rsid w:val="00001F3E"/>
    <w:rsid w:val="00003A6E"/>
    <w:rsid w:val="00003AA4"/>
    <w:rsid w:val="00004123"/>
    <w:rsid w:val="00004309"/>
    <w:rsid w:val="000048DE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E2C"/>
    <w:rsid w:val="00013F14"/>
    <w:rsid w:val="000144D8"/>
    <w:rsid w:val="00014D4F"/>
    <w:rsid w:val="0001500C"/>
    <w:rsid w:val="00015F65"/>
    <w:rsid w:val="0001648F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03D"/>
    <w:rsid w:val="00026B7F"/>
    <w:rsid w:val="000272F1"/>
    <w:rsid w:val="00027FD0"/>
    <w:rsid w:val="000314B6"/>
    <w:rsid w:val="00031B0B"/>
    <w:rsid w:val="00031C55"/>
    <w:rsid w:val="00031F55"/>
    <w:rsid w:val="00032A9E"/>
    <w:rsid w:val="00032E1B"/>
    <w:rsid w:val="0003302F"/>
    <w:rsid w:val="00033375"/>
    <w:rsid w:val="000333CB"/>
    <w:rsid w:val="000342E4"/>
    <w:rsid w:val="000343DE"/>
    <w:rsid w:val="00035246"/>
    <w:rsid w:val="00035939"/>
    <w:rsid w:val="00036921"/>
    <w:rsid w:val="000372F4"/>
    <w:rsid w:val="000374C2"/>
    <w:rsid w:val="000401D7"/>
    <w:rsid w:val="00040F75"/>
    <w:rsid w:val="00041C1F"/>
    <w:rsid w:val="00042F32"/>
    <w:rsid w:val="00042F68"/>
    <w:rsid w:val="00043B6B"/>
    <w:rsid w:val="000448FC"/>
    <w:rsid w:val="00044994"/>
    <w:rsid w:val="00045873"/>
    <w:rsid w:val="00046182"/>
    <w:rsid w:val="00047CF1"/>
    <w:rsid w:val="00050117"/>
    <w:rsid w:val="00050A7A"/>
    <w:rsid w:val="00053F17"/>
    <w:rsid w:val="00054EE8"/>
    <w:rsid w:val="00055011"/>
    <w:rsid w:val="00056B11"/>
    <w:rsid w:val="00056D44"/>
    <w:rsid w:val="00057375"/>
    <w:rsid w:val="00057B46"/>
    <w:rsid w:val="000600A7"/>
    <w:rsid w:val="00061572"/>
    <w:rsid w:val="000615EF"/>
    <w:rsid w:val="00061AC9"/>
    <w:rsid w:val="000625FC"/>
    <w:rsid w:val="00064229"/>
    <w:rsid w:val="000645C3"/>
    <w:rsid w:val="00064DE1"/>
    <w:rsid w:val="00067004"/>
    <w:rsid w:val="000672F4"/>
    <w:rsid w:val="00067F1C"/>
    <w:rsid w:val="00070271"/>
    <w:rsid w:val="0007117E"/>
    <w:rsid w:val="00072E4D"/>
    <w:rsid w:val="00072F82"/>
    <w:rsid w:val="000733F8"/>
    <w:rsid w:val="00073467"/>
    <w:rsid w:val="000735FB"/>
    <w:rsid w:val="000736DD"/>
    <w:rsid w:val="00073A34"/>
    <w:rsid w:val="00073D01"/>
    <w:rsid w:val="000740EE"/>
    <w:rsid w:val="0007471A"/>
    <w:rsid w:val="000751FA"/>
    <w:rsid w:val="000752CB"/>
    <w:rsid w:val="00075AF2"/>
    <w:rsid w:val="00076B6A"/>
    <w:rsid w:val="00081A8A"/>
    <w:rsid w:val="000826F9"/>
    <w:rsid w:val="0008294A"/>
    <w:rsid w:val="00082CF7"/>
    <w:rsid w:val="00083339"/>
    <w:rsid w:val="000833EF"/>
    <w:rsid w:val="00084BE0"/>
    <w:rsid w:val="00084D69"/>
    <w:rsid w:val="00084DFA"/>
    <w:rsid w:val="00085A9D"/>
    <w:rsid w:val="00086655"/>
    <w:rsid w:val="0008717C"/>
    <w:rsid w:val="00087B60"/>
    <w:rsid w:val="00087C9F"/>
    <w:rsid w:val="0009088C"/>
    <w:rsid w:val="00091F40"/>
    <w:rsid w:val="00092076"/>
    <w:rsid w:val="00092D47"/>
    <w:rsid w:val="00095932"/>
    <w:rsid w:val="00095C66"/>
    <w:rsid w:val="000966D7"/>
    <w:rsid w:val="00096BA6"/>
    <w:rsid w:val="00096CE3"/>
    <w:rsid w:val="000A0758"/>
    <w:rsid w:val="000A088D"/>
    <w:rsid w:val="000A108F"/>
    <w:rsid w:val="000A1EEC"/>
    <w:rsid w:val="000A2950"/>
    <w:rsid w:val="000A4147"/>
    <w:rsid w:val="000A50A5"/>
    <w:rsid w:val="000A5714"/>
    <w:rsid w:val="000A58BF"/>
    <w:rsid w:val="000A68B1"/>
    <w:rsid w:val="000A6DE1"/>
    <w:rsid w:val="000B04E9"/>
    <w:rsid w:val="000B1404"/>
    <w:rsid w:val="000B26CE"/>
    <w:rsid w:val="000B27B1"/>
    <w:rsid w:val="000B2B40"/>
    <w:rsid w:val="000B3663"/>
    <w:rsid w:val="000B36EF"/>
    <w:rsid w:val="000B440B"/>
    <w:rsid w:val="000B515D"/>
    <w:rsid w:val="000B635E"/>
    <w:rsid w:val="000B6772"/>
    <w:rsid w:val="000C1C6B"/>
    <w:rsid w:val="000C1EF7"/>
    <w:rsid w:val="000C1FC4"/>
    <w:rsid w:val="000C34FF"/>
    <w:rsid w:val="000C3E0E"/>
    <w:rsid w:val="000C486C"/>
    <w:rsid w:val="000C4AB8"/>
    <w:rsid w:val="000C5391"/>
    <w:rsid w:val="000C5E0A"/>
    <w:rsid w:val="000C6AF7"/>
    <w:rsid w:val="000C77A3"/>
    <w:rsid w:val="000C7F6D"/>
    <w:rsid w:val="000D0CE6"/>
    <w:rsid w:val="000D19C2"/>
    <w:rsid w:val="000D1BA7"/>
    <w:rsid w:val="000D3124"/>
    <w:rsid w:val="000D3AD1"/>
    <w:rsid w:val="000D419A"/>
    <w:rsid w:val="000D426A"/>
    <w:rsid w:val="000D4486"/>
    <w:rsid w:val="000D4816"/>
    <w:rsid w:val="000D4CA8"/>
    <w:rsid w:val="000D6CD6"/>
    <w:rsid w:val="000D73BE"/>
    <w:rsid w:val="000E0A65"/>
    <w:rsid w:val="000E182A"/>
    <w:rsid w:val="000E291A"/>
    <w:rsid w:val="000E2C87"/>
    <w:rsid w:val="000E30E9"/>
    <w:rsid w:val="000E35E1"/>
    <w:rsid w:val="000E3654"/>
    <w:rsid w:val="000E3F83"/>
    <w:rsid w:val="000E52BC"/>
    <w:rsid w:val="000E7F51"/>
    <w:rsid w:val="000F0856"/>
    <w:rsid w:val="000F0E28"/>
    <w:rsid w:val="000F2CFF"/>
    <w:rsid w:val="000F31A5"/>
    <w:rsid w:val="000F3B16"/>
    <w:rsid w:val="000F4321"/>
    <w:rsid w:val="000F6393"/>
    <w:rsid w:val="000F7837"/>
    <w:rsid w:val="000F7892"/>
    <w:rsid w:val="00100F16"/>
    <w:rsid w:val="001023A8"/>
    <w:rsid w:val="00102E45"/>
    <w:rsid w:val="00103953"/>
    <w:rsid w:val="00103EA1"/>
    <w:rsid w:val="00104F45"/>
    <w:rsid w:val="00105B3B"/>
    <w:rsid w:val="00106445"/>
    <w:rsid w:val="00106496"/>
    <w:rsid w:val="00107607"/>
    <w:rsid w:val="001103F4"/>
    <w:rsid w:val="0011073D"/>
    <w:rsid w:val="001117F8"/>
    <w:rsid w:val="001133FD"/>
    <w:rsid w:val="001141D2"/>
    <w:rsid w:val="00114D25"/>
    <w:rsid w:val="00115EB6"/>
    <w:rsid w:val="0011665B"/>
    <w:rsid w:val="00117802"/>
    <w:rsid w:val="00117E9B"/>
    <w:rsid w:val="00120699"/>
    <w:rsid w:val="00120818"/>
    <w:rsid w:val="001215FA"/>
    <w:rsid w:val="001217D3"/>
    <w:rsid w:val="00122016"/>
    <w:rsid w:val="00122648"/>
    <w:rsid w:val="00124ED8"/>
    <w:rsid w:val="001255E7"/>
    <w:rsid w:val="0012733A"/>
    <w:rsid w:val="001273F1"/>
    <w:rsid w:val="00133020"/>
    <w:rsid w:val="00133613"/>
    <w:rsid w:val="00133E90"/>
    <w:rsid w:val="001349DA"/>
    <w:rsid w:val="00135565"/>
    <w:rsid w:val="00135DA9"/>
    <w:rsid w:val="00137009"/>
    <w:rsid w:val="00141731"/>
    <w:rsid w:val="00142032"/>
    <w:rsid w:val="00142A48"/>
    <w:rsid w:val="00144120"/>
    <w:rsid w:val="00144551"/>
    <w:rsid w:val="00144609"/>
    <w:rsid w:val="001463AF"/>
    <w:rsid w:val="001467C3"/>
    <w:rsid w:val="00146D51"/>
    <w:rsid w:val="001470A7"/>
    <w:rsid w:val="00147A91"/>
    <w:rsid w:val="0015004A"/>
    <w:rsid w:val="00152F71"/>
    <w:rsid w:val="0015383F"/>
    <w:rsid w:val="001539C3"/>
    <w:rsid w:val="00157201"/>
    <w:rsid w:val="001601E1"/>
    <w:rsid w:val="0016022C"/>
    <w:rsid w:val="00160B30"/>
    <w:rsid w:val="00162676"/>
    <w:rsid w:val="00162FDE"/>
    <w:rsid w:val="0016396D"/>
    <w:rsid w:val="00165C64"/>
    <w:rsid w:val="00165DAC"/>
    <w:rsid w:val="00166A14"/>
    <w:rsid w:val="00167AA8"/>
    <w:rsid w:val="00170327"/>
    <w:rsid w:val="001714CB"/>
    <w:rsid w:val="00171561"/>
    <w:rsid w:val="00171972"/>
    <w:rsid w:val="001727CA"/>
    <w:rsid w:val="00176AB3"/>
    <w:rsid w:val="00177976"/>
    <w:rsid w:val="0018081C"/>
    <w:rsid w:val="00181586"/>
    <w:rsid w:val="00181C22"/>
    <w:rsid w:val="00181DA2"/>
    <w:rsid w:val="001830C3"/>
    <w:rsid w:val="001835D3"/>
    <w:rsid w:val="00183B25"/>
    <w:rsid w:val="00183E59"/>
    <w:rsid w:val="0018480E"/>
    <w:rsid w:val="00190724"/>
    <w:rsid w:val="00190764"/>
    <w:rsid w:val="0019083F"/>
    <w:rsid w:val="0019121D"/>
    <w:rsid w:val="00191636"/>
    <w:rsid w:val="00191C00"/>
    <w:rsid w:val="00191CD5"/>
    <w:rsid w:val="001926A1"/>
    <w:rsid w:val="00192CA9"/>
    <w:rsid w:val="00194652"/>
    <w:rsid w:val="001958C8"/>
    <w:rsid w:val="00195A69"/>
    <w:rsid w:val="00195E27"/>
    <w:rsid w:val="00196BDB"/>
    <w:rsid w:val="00196FFE"/>
    <w:rsid w:val="001978B9"/>
    <w:rsid w:val="001979F1"/>
    <w:rsid w:val="00197CD2"/>
    <w:rsid w:val="001A0D68"/>
    <w:rsid w:val="001A14E9"/>
    <w:rsid w:val="001A182C"/>
    <w:rsid w:val="001A1E68"/>
    <w:rsid w:val="001A1E9C"/>
    <w:rsid w:val="001A21D5"/>
    <w:rsid w:val="001A4D18"/>
    <w:rsid w:val="001A535B"/>
    <w:rsid w:val="001A60AD"/>
    <w:rsid w:val="001A6606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648"/>
    <w:rsid w:val="001B3E79"/>
    <w:rsid w:val="001B4524"/>
    <w:rsid w:val="001B5462"/>
    <w:rsid w:val="001B628B"/>
    <w:rsid w:val="001B6445"/>
    <w:rsid w:val="001B67FA"/>
    <w:rsid w:val="001B6FD8"/>
    <w:rsid w:val="001B7967"/>
    <w:rsid w:val="001B7AB3"/>
    <w:rsid w:val="001B7F00"/>
    <w:rsid w:val="001C0312"/>
    <w:rsid w:val="001C038F"/>
    <w:rsid w:val="001C04FD"/>
    <w:rsid w:val="001C073E"/>
    <w:rsid w:val="001C1047"/>
    <w:rsid w:val="001C10C2"/>
    <w:rsid w:val="001C175E"/>
    <w:rsid w:val="001C231A"/>
    <w:rsid w:val="001C26BA"/>
    <w:rsid w:val="001C31D9"/>
    <w:rsid w:val="001C3433"/>
    <w:rsid w:val="001C44B6"/>
    <w:rsid w:val="001C4B98"/>
    <w:rsid w:val="001C5EA4"/>
    <w:rsid w:val="001C6BB9"/>
    <w:rsid w:val="001C6E68"/>
    <w:rsid w:val="001C700D"/>
    <w:rsid w:val="001C75AC"/>
    <w:rsid w:val="001C7840"/>
    <w:rsid w:val="001D036E"/>
    <w:rsid w:val="001D1C97"/>
    <w:rsid w:val="001D1DC3"/>
    <w:rsid w:val="001D2627"/>
    <w:rsid w:val="001D37D7"/>
    <w:rsid w:val="001D3B81"/>
    <w:rsid w:val="001D42D6"/>
    <w:rsid w:val="001D4B16"/>
    <w:rsid w:val="001D553A"/>
    <w:rsid w:val="001D58FA"/>
    <w:rsid w:val="001D6A83"/>
    <w:rsid w:val="001D7308"/>
    <w:rsid w:val="001D7B31"/>
    <w:rsid w:val="001E1672"/>
    <w:rsid w:val="001E3B57"/>
    <w:rsid w:val="001E6117"/>
    <w:rsid w:val="001E65A7"/>
    <w:rsid w:val="001E6627"/>
    <w:rsid w:val="001E7DBC"/>
    <w:rsid w:val="001F097B"/>
    <w:rsid w:val="001F2A12"/>
    <w:rsid w:val="001F391E"/>
    <w:rsid w:val="001F3990"/>
    <w:rsid w:val="001F4837"/>
    <w:rsid w:val="001F50C2"/>
    <w:rsid w:val="001F53DC"/>
    <w:rsid w:val="001F6461"/>
    <w:rsid w:val="001F6479"/>
    <w:rsid w:val="001F6813"/>
    <w:rsid w:val="001F7454"/>
    <w:rsid w:val="00200C5B"/>
    <w:rsid w:val="00201283"/>
    <w:rsid w:val="002014F5"/>
    <w:rsid w:val="00201B08"/>
    <w:rsid w:val="00201B6A"/>
    <w:rsid w:val="0020373F"/>
    <w:rsid w:val="002037CE"/>
    <w:rsid w:val="002049B8"/>
    <w:rsid w:val="002068D1"/>
    <w:rsid w:val="00206C91"/>
    <w:rsid w:val="0020734E"/>
    <w:rsid w:val="00207468"/>
    <w:rsid w:val="0020762E"/>
    <w:rsid w:val="00207F47"/>
    <w:rsid w:val="00211CB7"/>
    <w:rsid w:val="00211F51"/>
    <w:rsid w:val="0021203D"/>
    <w:rsid w:val="002126EC"/>
    <w:rsid w:val="002131E1"/>
    <w:rsid w:val="00213F11"/>
    <w:rsid w:val="00213F9D"/>
    <w:rsid w:val="002148DC"/>
    <w:rsid w:val="00215372"/>
    <w:rsid w:val="00215BB4"/>
    <w:rsid w:val="002160B4"/>
    <w:rsid w:val="00216519"/>
    <w:rsid w:val="0021674D"/>
    <w:rsid w:val="00216F3A"/>
    <w:rsid w:val="00216FE5"/>
    <w:rsid w:val="002171C5"/>
    <w:rsid w:val="00217706"/>
    <w:rsid w:val="00217DD4"/>
    <w:rsid w:val="00217FF8"/>
    <w:rsid w:val="002205BA"/>
    <w:rsid w:val="00222CCA"/>
    <w:rsid w:val="0022335E"/>
    <w:rsid w:val="00224861"/>
    <w:rsid w:val="002256EB"/>
    <w:rsid w:val="00225882"/>
    <w:rsid w:val="00226C55"/>
    <w:rsid w:val="00226CEB"/>
    <w:rsid w:val="00226E72"/>
    <w:rsid w:val="00227C2A"/>
    <w:rsid w:val="00230487"/>
    <w:rsid w:val="00230D91"/>
    <w:rsid w:val="00230E59"/>
    <w:rsid w:val="00231D82"/>
    <w:rsid w:val="00232D1E"/>
    <w:rsid w:val="002341F8"/>
    <w:rsid w:val="002344B8"/>
    <w:rsid w:val="00234AAC"/>
    <w:rsid w:val="00234C5C"/>
    <w:rsid w:val="00234EF7"/>
    <w:rsid w:val="0023525A"/>
    <w:rsid w:val="00235266"/>
    <w:rsid w:val="002355D7"/>
    <w:rsid w:val="00235B58"/>
    <w:rsid w:val="00235C9A"/>
    <w:rsid w:val="00236313"/>
    <w:rsid w:val="00236900"/>
    <w:rsid w:val="00237479"/>
    <w:rsid w:val="00237820"/>
    <w:rsid w:val="00237823"/>
    <w:rsid w:val="00237ABA"/>
    <w:rsid w:val="00242B0B"/>
    <w:rsid w:val="002432F0"/>
    <w:rsid w:val="00244A77"/>
    <w:rsid w:val="00245173"/>
    <w:rsid w:val="002454D9"/>
    <w:rsid w:val="00246606"/>
    <w:rsid w:val="00247861"/>
    <w:rsid w:val="00247B54"/>
    <w:rsid w:val="00247CAE"/>
    <w:rsid w:val="00247ED5"/>
    <w:rsid w:val="00250C36"/>
    <w:rsid w:val="00250CAC"/>
    <w:rsid w:val="00251AD2"/>
    <w:rsid w:val="00252F37"/>
    <w:rsid w:val="00253195"/>
    <w:rsid w:val="00254D40"/>
    <w:rsid w:val="00256420"/>
    <w:rsid w:val="00256DD8"/>
    <w:rsid w:val="0026036C"/>
    <w:rsid w:val="00260C91"/>
    <w:rsid w:val="00261326"/>
    <w:rsid w:val="00262AD3"/>
    <w:rsid w:val="0026355A"/>
    <w:rsid w:val="00263B72"/>
    <w:rsid w:val="00263E64"/>
    <w:rsid w:val="00264046"/>
    <w:rsid w:val="0026641E"/>
    <w:rsid w:val="0026665E"/>
    <w:rsid w:val="00266C2E"/>
    <w:rsid w:val="00266C40"/>
    <w:rsid w:val="00266F44"/>
    <w:rsid w:val="00271585"/>
    <w:rsid w:val="002715C5"/>
    <w:rsid w:val="0027169D"/>
    <w:rsid w:val="00272597"/>
    <w:rsid w:val="00272ABF"/>
    <w:rsid w:val="0027375D"/>
    <w:rsid w:val="002741F4"/>
    <w:rsid w:val="0027422B"/>
    <w:rsid w:val="002759E9"/>
    <w:rsid w:val="002766D0"/>
    <w:rsid w:val="0027728F"/>
    <w:rsid w:val="002800C3"/>
    <w:rsid w:val="00281224"/>
    <w:rsid w:val="00281755"/>
    <w:rsid w:val="0028357C"/>
    <w:rsid w:val="00284A61"/>
    <w:rsid w:val="00284CF4"/>
    <w:rsid w:val="00290FE7"/>
    <w:rsid w:val="00291280"/>
    <w:rsid w:val="00291C88"/>
    <w:rsid w:val="00291CF3"/>
    <w:rsid w:val="00291DF6"/>
    <w:rsid w:val="00291DF7"/>
    <w:rsid w:val="00291ED8"/>
    <w:rsid w:val="0029425D"/>
    <w:rsid w:val="002943E5"/>
    <w:rsid w:val="00294E68"/>
    <w:rsid w:val="00295DC0"/>
    <w:rsid w:val="002961B0"/>
    <w:rsid w:val="002A005A"/>
    <w:rsid w:val="002A17C0"/>
    <w:rsid w:val="002A1D15"/>
    <w:rsid w:val="002A3445"/>
    <w:rsid w:val="002A4167"/>
    <w:rsid w:val="002A5F17"/>
    <w:rsid w:val="002A6131"/>
    <w:rsid w:val="002B39AA"/>
    <w:rsid w:val="002B4A99"/>
    <w:rsid w:val="002B4B64"/>
    <w:rsid w:val="002B7009"/>
    <w:rsid w:val="002B79D3"/>
    <w:rsid w:val="002B7FE1"/>
    <w:rsid w:val="002C0249"/>
    <w:rsid w:val="002C0CB9"/>
    <w:rsid w:val="002C1EC8"/>
    <w:rsid w:val="002C2412"/>
    <w:rsid w:val="002C2A57"/>
    <w:rsid w:val="002C2B6B"/>
    <w:rsid w:val="002C38CE"/>
    <w:rsid w:val="002C49E0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0D6"/>
    <w:rsid w:val="002D45A4"/>
    <w:rsid w:val="002D4B72"/>
    <w:rsid w:val="002D53E5"/>
    <w:rsid w:val="002D579A"/>
    <w:rsid w:val="002D658E"/>
    <w:rsid w:val="002E03AB"/>
    <w:rsid w:val="002E0B94"/>
    <w:rsid w:val="002E136A"/>
    <w:rsid w:val="002E2B83"/>
    <w:rsid w:val="002E2FD3"/>
    <w:rsid w:val="002E317D"/>
    <w:rsid w:val="002E4F19"/>
    <w:rsid w:val="002F0B62"/>
    <w:rsid w:val="002F1D74"/>
    <w:rsid w:val="002F1FA0"/>
    <w:rsid w:val="002F29F7"/>
    <w:rsid w:val="002F40D1"/>
    <w:rsid w:val="002F440D"/>
    <w:rsid w:val="002F4B32"/>
    <w:rsid w:val="002F575E"/>
    <w:rsid w:val="002F5BE4"/>
    <w:rsid w:val="002F5E03"/>
    <w:rsid w:val="002F5FBC"/>
    <w:rsid w:val="002F6139"/>
    <w:rsid w:val="002F6420"/>
    <w:rsid w:val="002F7467"/>
    <w:rsid w:val="002F7E20"/>
    <w:rsid w:val="0030051D"/>
    <w:rsid w:val="00300524"/>
    <w:rsid w:val="00300CD0"/>
    <w:rsid w:val="00301013"/>
    <w:rsid w:val="00301BC5"/>
    <w:rsid w:val="0030230A"/>
    <w:rsid w:val="00303194"/>
    <w:rsid w:val="00303240"/>
    <w:rsid w:val="00305274"/>
    <w:rsid w:val="003067B1"/>
    <w:rsid w:val="003078D6"/>
    <w:rsid w:val="00307D9B"/>
    <w:rsid w:val="0031034C"/>
    <w:rsid w:val="00312477"/>
    <w:rsid w:val="003130C4"/>
    <w:rsid w:val="003157E9"/>
    <w:rsid w:val="003158D6"/>
    <w:rsid w:val="003166BF"/>
    <w:rsid w:val="00317533"/>
    <w:rsid w:val="003178D5"/>
    <w:rsid w:val="00320417"/>
    <w:rsid w:val="00321D89"/>
    <w:rsid w:val="00322676"/>
    <w:rsid w:val="00322903"/>
    <w:rsid w:val="00322CF9"/>
    <w:rsid w:val="00322DC0"/>
    <w:rsid w:val="00323EF4"/>
    <w:rsid w:val="00325F2B"/>
    <w:rsid w:val="00326E69"/>
    <w:rsid w:val="0032753E"/>
    <w:rsid w:val="00330C7C"/>
    <w:rsid w:val="00330E32"/>
    <w:rsid w:val="00332187"/>
    <w:rsid w:val="00333AFD"/>
    <w:rsid w:val="00333C92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0E66"/>
    <w:rsid w:val="00341048"/>
    <w:rsid w:val="003414DC"/>
    <w:rsid w:val="00342FA2"/>
    <w:rsid w:val="003445C2"/>
    <w:rsid w:val="00345039"/>
    <w:rsid w:val="00345128"/>
    <w:rsid w:val="00345FA5"/>
    <w:rsid w:val="00345FE4"/>
    <w:rsid w:val="00346290"/>
    <w:rsid w:val="003470B6"/>
    <w:rsid w:val="0034746C"/>
    <w:rsid w:val="00347F5E"/>
    <w:rsid w:val="003500CA"/>
    <w:rsid w:val="0035010A"/>
    <w:rsid w:val="00350455"/>
    <w:rsid w:val="003504DD"/>
    <w:rsid w:val="00350674"/>
    <w:rsid w:val="00353798"/>
    <w:rsid w:val="0035487B"/>
    <w:rsid w:val="00355B66"/>
    <w:rsid w:val="00357391"/>
    <w:rsid w:val="00357710"/>
    <w:rsid w:val="003600DF"/>
    <w:rsid w:val="00362525"/>
    <w:rsid w:val="00362667"/>
    <w:rsid w:val="0036319B"/>
    <w:rsid w:val="00365332"/>
    <w:rsid w:val="003654FC"/>
    <w:rsid w:val="003656CD"/>
    <w:rsid w:val="0036590E"/>
    <w:rsid w:val="00370056"/>
    <w:rsid w:val="003701A2"/>
    <w:rsid w:val="003702E7"/>
    <w:rsid w:val="0037046A"/>
    <w:rsid w:val="00370978"/>
    <w:rsid w:val="00370F54"/>
    <w:rsid w:val="0037136A"/>
    <w:rsid w:val="00371D23"/>
    <w:rsid w:val="00371F1F"/>
    <w:rsid w:val="0037349B"/>
    <w:rsid w:val="00374C34"/>
    <w:rsid w:val="00375479"/>
    <w:rsid w:val="00375BFB"/>
    <w:rsid w:val="00376269"/>
    <w:rsid w:val="00377D1D"/>
    <w:rsid w:val="0038167B"/>
    <w:rsid w:val="00381ADC"/>
    <w:rsid w:val="00381F57"/>
    <w:rsid w:val="00382AA3"/>
    <w:rsid w:val="00382AE9"/>
    <w:rsid w:val="00382EAA"/>
    <w:rsid w:val="0038308E"/>
    <w:rsid w:val="0038431E"/>
    <w:rsid w:val="0038443E"/>
    <w:rsid w:val="00384FDA"/>
    <w:rsid w:val="00385D2B"/>
    <w:rsid w:val="003871D8"/>
    <w:rsid w:val="00387454"/>
    <w:rsid w:val="00391103"/>
    <w:rsid w:val="003913B4"/>
    <w:rsid w:val="003918E4"/>
    <w:rsid w:val="00392118"/>
    <w:rsid w:val="003923AD"/>
    <w:rsid w:val="00392D79"/>
    <w:rsid w:val="00392FB5"/>
    <w:rsid w:val="003938BC"/>
    <w:rsid w:val="00393CB1"/>
    <w:rsid w:val="00394DCC"/>
    <w:rsid w:val="00395771"/>
    <w:rsid w:val="003964B4"/>
    <w:rsid w:val="00396DB3"/>
    <w:rsid w:val="00397435"/>
    <w:rsid w:val="003A0675"/>
    <w:rsid w:val="003A2ADD"/>
    <w:rsid w:val="003A2B31"/>
    <w:rsid w:val="003A3D8E"/>
    <w:rsid w:val="003A5B3A"/>
    <w:rsid w:val="003A5BF8"/>
    <w:rsid w:val="003A6F83"/>
    <w:rsid w:val="003A6FBE"/>
    <w:rsid w:val="003B0422"/>
    <w:rsid w:val="003B0511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1E6"/>
    <w:rsid w:val="003C3487"/>
    <w:rsid w:val="003C7142"/>
    <w:rsid w:val="003C772D"/>
    <w:rsid w:val="003C77DF"/>
    <w:rsid w:val="003D1EAB"/>
    <w:rsid w:val="003D3C2C"/>
    <w:rsid w:val="003D3EEE"/>
    <w:rsid w:val="003D4156"/>
    <w:rsid w:val="003D48CE"/>
    <w:rsid w:val="003D4BFB"/>
    <w:rsid w:val="003D4DD5"/>
    <w:rsid w:val="003D500C"/>
    <w:rsid w:val="003D5117"/>
    <w:rsid w:val="003D5F00"/>
    <w:rsid w:val="003D6B7A"/>
    <w:rsid w:val="003D7B98"/>
    <w:rsid w:val="003D7CEF"/>
    <w:rsid w:val="003E0F48"/>
    <w:rsid w:val="003E2C9C"/>
    <w:rsid w:val="003E2CEA"/>
    <w:rsid w:val="003E3E25"/>
    <w:rsid w:val="003E4EA3"/>
    <w:rsid w:val="003E5AFA"/>
    <w:rsid w:val="003E602B"/>
    <w:rsid w:val="003E6B53"/>
    <w:rsid w:val="003F013F"/>
    <w:rsid w:val="003F03A5"/>
    <w:rsid w:val="003F0685"/>
    <w:rsid w:val="003F17EC"/>
    <w:rsid w:val="003F1D3D"/>
    <w:rsid w:val="003F21C4"/>
    <w:rsid w:val="003F2897"/>
    <w:rsid w:val="003F3027"/>
    <w:rsid w:val="003F4686"/>
    <w:rsid w:val="003F531C"/>
    <w:rsid w:val="003F5E5A"/>
    <w:rsid w:val="003F5E98"/>
    <w:rsid w:val="003F6815"/>
    <w:rsid w:val="00400538"/>
    <w:rsid w:val="00400ADB"/>
    <w:rsid w:val="00400EEF"/>
    <w:rsid w:val="00401EA9"/>
    <w:rsid w:val="00402364"/>
    <w:rsid w:val="00402BDB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4A1"/>
    <w:rsid w:val="00414592"/>
    <w:rsid w:val="004158F9"/>
    <w:rsid w:val="00416350"/>
    <w:rsid w:val="00416941"/>
    <w:rsid w:val="004173C7"/>
    <w:rsid w:val="00420E06"/>
    <w:rsid w:val="0042112D"/>
    <w:rsid w:val="004212F6"/>
    <w:rsid w:val="00421DF2"/>
    <w:rsid w:val="004228F2"/>
    <w:rsid w:val="00423A74"/>
    <w:rsid w:val="00423DD4"/>
    <w:rsid w:val="0042470E"/>
    <w:rsid w:val="004262E6"/>
    <w:rsid w:val="00426321"/>
    <w:rsid w:val="0042734B"/>
    <w:rsid w:val="00427C07"/>
    <w:rsid w:val="0043052B"/>
    <w:rsid w:val="004309EE"/>
    <w:rsid w:val="00431B64"/>
    <w:rsid w:val="00431F56"/>
    <w:rsid w:val="0043288F"/>
    <w:rsid w:val="00433CCE"/>
    <w:rsid w:val="00433E44"/>
    <w:rsid w:val="00435123"/>
    <w:rsid w:val="0043521F"/>
    <w:rsid w:val="00435402"/>
    <w:rsid w:val="0043581A"/>
    <w:rsid w:val="00435C4A"/>
    <w:rsid w:val="00436B85"/>
    <w:rsid w:val="00437374"/>
    <w:rsid w:val="00440C5D"/>
    <w:rsid w:val="0044172F"/>
    <w:rsid w:val="004418D6"/>
    <w:rsid w:val="004432E8"/>
    <w:rsid w:val="0044425E"/>
    <w:rsid w:val="004442C9"/>
    <w:rsid w:val="004443AE"/>
    <w:rsid w:val="00444C99"/>
    <w:rsid w:val="0044602E"/>
    <w:rsid w:val="0044683C"/>
    <w:rsid w:val="00446C02"/>
    <w:rsid w:val="00446E4F"/>
    <w:rsid w:val="004476D1"/>
    <w:rsid w:val="00447C0D"/>
    <w:rsid w:val="00447E72"/>
    <w:rsid w:val="004502A2"/>
    <w:rsid w:val="004504D7"/>
    <w:rsid w:val="00450E82"/>
    <w:rsid w:val="0045245C"/>
    <w:rsid w:val="00452ED3"/>
    <w:rsid w:val="00453DA9"/>
    <w:rsid w:val="004543A1"/>
    <w:rsid w:val="00454F2F"/>
    <w:rsid w:val="004558ED"/>
    <w:rsid w:val="00455D43"/>
    <w:rsid w:val="004567E3"/>
    <w:rsid w:val="00457236"/>
    <w:rsid w:val="004577DB"/>
    <w:rsid w:val="00457928"/>
    <w:rsid w:val="00457DF4"/>
    <w:rsid w:val="00461A47"/>
    <w:rsid w:val="00462B57"/>
    <w:rsid w:val="004633E6"/>
    <w:rsid w:val="0046356E"/>
    <w:rsid w:val="004636CD"/>
    <w:rsid w:val="00463BDB"/>
    <w:rsid w:val="00463E22"/>
    <w:rsid w:val="00464926"/>
    <w:rsid w:val="00464AC2"/>
    <w:rsid w:val="00465F55"/>
    <w:rsid w:val="004665F8"/>
    <w:rsid w:val="00466AB4"/>
    <w:rsid w:val="0046703F"/>
    <w:rsid w:val="00467DFC"/>
    <w:rsid w:val="00471421"/>
    <w:rsid w:val="00473501"/>
    <w:rsid w:val="00474466"/>
    <w:rsid w:val="00476E47"/>
    <w:rsid w:val="004775CF"/>
    <w:rsid w:val="00481015"/>
    <w:rsid w:val="0048135E"/>
    <w:rsid w:val="004828A2"/>
    <w:rsid w:val="00482FC2"/>
    <w:rsid w:val="00483BAA"/>
    <w:rsid w:val="004847DC"/>
    <w:rsid w:val="0048603B"/>
    <w:rsid w:val="00486923"/>
    <w:rsid w:val="00487307"/>
    <w:rsid w:val="004876D6"/>
    <w:rsid w:val="00491F56"/>
    <w:rsid w:val="00494162"/>
    <w:rsid w:val="00495807"/>
    <w:rsid w:val="0049593F"/>
    <w:rsid w:val="00496F4E"/>
    <w:rsid w:val="004972AA"/>
    <w:rsid w:val="004A0113"/>
    <w:rsid w:val="004A1D3D"/>
    <w:rsid w:val="004A1F1F"/>
    <w:rsid w:val="004A2047"/>
    <w:rsid w:val="004A216C"/>
    <w:rsid w:val="004A3300"/>
    <w:rsid w:val="004A4205"/>
    <w:rsid w:val="004A4D41"/>
    <w:rsid w:val="004A5075"/>
    <w:rsid w:val="004A564D"/>
    <w:rsid w:val="004A7BA6"/>
    <w:rsid w:val="004B1435"/>
    <w:rsid w:val="004B17CC"/>
    <w:rsid w:val="004B5121"/>
    <w:rsid w:val="004B73FF"/>
    <w:rsid w:val="004B7791"/>
    <w:rsid w:val="004C1CF0"/>
    <w:rsid w:val="004C1DDC"/>
    <w:rsid w:val="004C2943"/>
    <w:rsid w:val="004C2B70"/>
    <w:rsid w:val="004C2ECA"/>
    <w:rsid w:val="004C38ED"/>
    <w:rsid w:val="004C3EA1"/>
    <w:rsid w:val="004C4885"/>
    <w:rsid w:val="004C4F69"/>
    <w:rsid w:val="004C6546"/>
    <w:rsid w:val="004D1419"/>
    <w:rsid w:val="004D1496"/>
    <w:rsid w:val="004D14EF"/>
    <w:rsid w:val="004D21DE"/>
    <w:rsid w:val="004D28C5"/>
    <w:rsid w:val="004D3607"/>
    <w:rsid w:val="004D49A9"/>
    <w:rsid w:val="004D693B"/>
    <w:rsid w:val="004D6C5D"/>
    <w:rsid w:val="004D71BE"/>
    <w:rsid w:val="004E02DC"/>
    <w:rsid w:val="004E06DD"/>
    <w:rsid w:val="004E0BC5"/>
    <w:rsid w:val="004E0F60"/>
    <w:rsid w:val="004E14F8"/>
    <w:rsid w:val="004E28F5"/>
    <w:rsid w:val="004E3830"/>
    <w:rsid w:val="004E54CA"/>
    <w:rsid w:val="004E6D7B"/>
    <w:rsid w:val="004F034A"/>
    <w:rsid w:val="004F1125"/>
    <w:rsid w:val="004F1618"/>
    <w:rsid w:val="004F202E"/>
    <w:rsid w:val="004F2244"/>
    <w:rsid w:val="004F2A32"/>
    <w:rsid w:val="004F3280"/>
    <w:rsid w:val="004F5FDB"/>
    <w:rsid w:val="004F69D0"/>
    <w:rsid w:val="004F6E79"/>
    <w:rsid w:val="004F794F"/>
    <w:rsid w:val="00500454"/>
    <w:rsid w:val="005014B4"/>
    <w:rsid w:val="00502309"/>
    <w:rsid w:val="005035DE"/>
    <w:rsid w:val="0050398D"/>
    <w:rsid w:val="00503EDB"/>
    <w:rsid w:val="00504FA8"/>
    <w:rsid w:val="005068B4"/>
    <w:rsid w:val="00511A3C"/>
    <w:rsid w:val="00512FDC"/>
    <w:rsid w:val="00513287"/>
    <w:rsid w:val="005139EB"/>
    <w:rsid w:val="005139F9"/>
    <w:rsid w:val="00513EF2"/>
    <w:rsid w:val="0051589B"/>
    <w:rsid w:val="00515F78"/>
    <w:rsid w:val="005165DC"/>
    <w:rsid w:val="005171CC"/>
    <w:rsid w:val="00517A6E"/>
    <w:rsid w:val="00520A5D"/>
    <w:rsid w:val="005215B5"/>
    <w:rsid w:val="00521685"/>
    <w:rsid w:val="00522690"/>
    <w:rsid w:val="005227A0"/>
    <w:rsid w:val="00523544"/>
    <w:rsid w:val="00523719"/>
    <w:rsid w:val="00523B77"/>
    <w:rsid w:val="00523C56"/>
    <w:rsid w:val="00524C4D"/>
    <w:rsid w:val="005251D5"/>
    <w:rsid w:val="005259AD"/>
    <w:rsid w:val="00525B5B"/>
    <w:rsid w:val="00526FDC"/>
    <w:rsid w:val="0052714F"/>
    <w:rsid w:val="005276B2"/>
    <w:rsid w:val="00530DE3"/>
    <w:rsid w:val="005319C2"/>
    <w:rsid w:val="00531F3D"/>
    <w:rsid w:val="0053280E"/>
    <w:rsid w:val="005331C7"/>
    <w:rsid w:val="005339A9"/>
    <w:rsid w:val="00533D40"/>
    <w:rsid w:val="005348FF"/>
    <w:rsid w:val="00534ABF"/>
    <w:rsid w:val="00534B33"/>
    <w:rsid w:val="00535C99"/>
    <w:rsid w:val="00535EF1"/>
    <w:rsid w:val="00536ACE"/>
    <w:rsid w:val="005378BF"/>
    <w:rsid w:val="00537F07"/>
    <w:rsid w:val="005401AE"/>
    <w:rsid w:val="00541172"/>
    <w:rsid w:val="00541540"/>
    <w:rsid w:val="0054179B"/>
    <w:rsid w:val="0054193D"/>
    <w:rsid w:val="0054324E"/>
    <w:rsid w:val="005442E6"/>
    <w:rsid w:val="0054530C"/>
    <w:rsid w:val="0054564B"/>
    <w:rsid w:val="00545821"/>
    <w:rsid w:val="005474E8"/>
    <w:rsid w:val="0055173B"/>
    <w:rsid w:val="0055191C"/>
    <w:rsid w:val="00552929"/>
    <w:rsid w:val="005546E9"/>
    <w:rsid w:val="00555792"/>
    <w:rsid w:val="005574C6"/>
    <w:rsid w:val="00557ACE"/>
    <w:rsid w:val="00560265"/>
    <w:rsid w:val="005606EE"/>
    <w:rsid w:val="0056079A"/>
    <w:rsid w:val="00560D65"/>
    <w:rsid w:val="005622F7"/>
    <w:rsid w:val="00562D4D"/>
    <w:rsid w:val="005633E5"/>
    <w:rsid w:val="00563B38"/>
    <w:rsid w:val="00563C46"/>
    <w:rsid w:val="00565141"/>
    <w:rsid w:val="005656E9"/>
    <w:rsid w:val="00567169"/>
    <w:rsid w:val="00567A73"/>
    <w:rsid w:val="00571A7A"/>
    <w:rsid w:val="00571F3C"/>
    <w:rsid w:val="00572965"/>
    <w:rsid w:val="005738E8"/>
    <w:rsid w:val="00576CA6"/>
    <w:rsid w:val="00580022"/>
    <w:rsid w:val="0058035C"/>
    <w:rsid w:val="00580960"/>
    <w:rsid w:val="00581ECA"/>
    <w:rsid w:val="00582C58"/>
    <w:rsid w:val="00583274"/>
    <w:rsid w:val="005837D2"/>
    <w:rsid w:val="00583BBB"/>
    <w:rsid w:val="00584494"/>
    <w:rsid w:val="00584624"/>
    <w:rsid w:val="00584AAD"/>
    <w:rsid w:val="00584DEB"/>
    <w:rsid w:val="00584FDC"/>
    <w:rsid w:val="005859BE"/>
    <w:rsid w:val="00585B80"/>
    <w:rsid w:val="00585FEB"/>
    <w:rsid w:val="00586AC9"/>
    <w:rsid w:val="00586F7C"/>
    <w:rsid w:val="00587EE9"/>
    <w:rsid w:val="00591425"/>
    <w:rsid w:val="005915A8"/>
    <w:rsid w:val="00591C3C"/>
    <w:rsid w:val="005923EB"/>
    <w:rsid w:val="0059281C"/>
    <w:rsid w:val="005929E8"/>
    <w:rsid w:val="005933BD"/>
    <w:rsid w:val="00593B48"/>
    <w:rsid w:val="00593DA7"/>
    <w:rsid w:val="00594348"/>
    <w:rsid w:val="005957CA"/>
    <w:rsid w:val="005968B3"/>
    <w:rsid w:val="00596C30"/>
    <w:rsid w:val="00596F67"/>
    <w:rsid w:val="00597527"/>
    <w:rsid w:val="00597898"/>
    <w:rsid w:val="00597B4E"/>
    <w:rsid w:val="005A0997"/>
    <w:rsid w:val="005A16A6"/>
    <w:rsid w:val="005A1EEE"/>
    <w:rsid w:val="005A212F"/>
    <w:rsid w:val="005A24A5"/>
    <w:rsid w:val="005A2602"/>
    <w:rsid w:val="005A2942"/>
    <w:rsid w:val="005A32D2"/>
    <w:rsid w:val="005A3549"/>
    <w:rsid w:val="005A5391"/>
    <w:rsid w:val="005A5454"/>
    <w:rsid w:val="005A6406"/>
    <w:rsid w:val="005A6D7C"/>
    <w:rsid w:val="005A73E8"/>
    <w:rsid w:val="005A75AF"/>
    <w:rsid w:val="005B0A68"/>
    <w:rsid w:val="005B15D0"/>
    <w:rsid w:val="005B196D"/>
    <w:rsid w:val="005B2227"/>
    <w:rsid w:val="005B2EA2"/>
    <w:rsid w:val="005B34AE"/>
    <w:rsid w:val="005B6B06"/>
    <w:rsid w:val="005B7C72"/>
    <w:rsid w:val="005B7EFB"/>
    <w:rsid w:val="005C0AC8"/>
    <w:rsid w:val="005C16AC"/>
    <w:rsid w:val="005C18D7"/>
    <w:rsid w:val="005C1BA0"/>
    <w:rsid w:val="005C1C57"/>
    <w:rsid w:val="005C3855"/>
    <w:rsid w:val="005C3959"/>
    <w:rsid w:val="005C3B47"/>
    <w:rsid w:val="005C4198"/>
    <w:rsid w:val="005C5F53"/>
    <w:rsid w:val="005C5F74"/>
    <w:rsid w:val="005C71B7"/>
    <w:rsid w:val="005D0261"/>
    <w:rsid w:val="005D0281"/>
    <w:rsid w:val="005D0AD7"/>
    <w:rsid w:val="005D11CA"/>
    <w:rsid w:val="005D1313"/>
    <w:rsid w:val="005D2194"/>
    <w:rsid w:val="005D3174"/>
    <w:rsid w:val="005D3D99"/>
    <w:rsid w:val="005D4D20"/>
    <w:rsid w:val="005D53A4"/>
    <w:rsid w:val="005D5DFA"/>
    <w:rsid w:val="005D5F80"/>
    <w:rsid w:val="005D6265"/>
    <w:rsid w:val="005D6C85"/>
    <w:rsid w:val="005D7573"/>
    <w:rsid w:val="005D75D9"/>
    <w:rsid w:val="005E03EE"/>
    <w:rsid w:val="005E1A11"/>
    <w:rsid w:val="005E1EF4"/>
    <w:rsid w:val="005E2D65"/>
    <w:rsid w:val="005E391C"/>
    <w:rsid w:val="005E498C"/>
    <w:rsid w:val="005F0A04"/>
    <w:rsid w:val="005F0C8C"/>
    <w:rsid w:val="005F1A2E"/>
    <w:rsid w:val="005F2F53"/>
    <w:rsid w:val="005F2FE1"/>
    <w:rsid w:val="005F31F6"/>
    <w:rsid w:val="005F3506"/>
    <w:rsid w:val="005F3C25"/>
    <w:rsid w:val="005F54F8"/>
    <w:rsid w:val="005F6055"/>
    <w:rsid w:val="005F750C"/>
    <w:rsid w:val="005F7714"/>
    <w:rsid w:val="006005EB"/>
    <w:rsid w:val="006011B6"/>
    <w:rsid w:val="006043C0"/>
    <w:rsid w:val="006057D8"/>
    <w:rsid w:val="00605DD7"/>
    <w:rsid w:val="00605DE9"/>
    <w:rsid w:val="00606D89"/>
    <w:rsid w:val="00607FC1"/>
    <w:rsid w:val="006116E8"/>
    <w:rsid w:val="006122BE"/>
    <w:rsid w:val="006128C4"/>
    <w:rsid w:val="006135FA"/>
    <w:rsid w:val="006141B8"/>
    <w:rsid w:val="00614E01"/>
    <w:rsid w:val="00614E2C"/>
    <w:rsid w:val="00615E46"/>
    <w:rsid w:val="00616375"/>
    <w:rsid w:val="00616E74"/>
    <w:rsid w:val="006172A1"/>
    <w:rsid w:val="00617708"/>
    <w:rsid w:val="006205C9"/>
    <w:rsid w:val="006216AE"/>
    <w:rsid w:val="0062233D"/>
    <w:rsid w:val="00623624"/>
    <w:rsid w:val="00623670"/>
    <w:rsid w:val="00624133"/>
    <w:rsid w:val="00624646"/>
    <w:rsid w:val="0062494A"/>
    <w:rsid w:val="00625A92"/>
    <w:rsid w:val="00625EA9"/>
    <w:rsid w:val="00625F5B"/>
    <w:rsid w:val="00626C86"/>
    <w:rsid w:val="006300E0"/>
    <w:rsid w:val="006305D3"/>
    <w:rsid w:val="00630D22"/>
    <w:rsid w:val="00632249"/>
    <w:rsid w:val="00632299"/>
    <w:rsid w:val="006326B6"/>
    <w:rsid w:val="006338CB"/>
    <w:rsid w:val="00633F44"/>
    <w:rsid w:val="00634387"/>
    <w:rsid w:val="00634ECF"/>
    <w:rsid w:val="006351A0"/>
    <w:rsid w:val="00636722"/>
    <w:rsid w:val="006400E9"/>
    <w:rsid w:val="00640A32"/>
    <w:rsid w:val="0064300B"/>
    <w:rsid w:val="006431C7"/>
    <w:rsid w:val="006438E7"/>
    <w:rsid w:val="006444BE"/>
    <w:rsid w:val="006450B2"/>
    <w:rsid w:val="00646F22"/>
    <w:rsid w:val="00647096"/>
    <w:rsid w:val="00647A3E"/>
    <w:rsid w:val="0065042F"/>
    <w:rsid w:val="006507A7"/>
    <w:rsid w:val="00650EED"/>
    <w:rsid w:val="00651238"/>
    <w:rsid w:val="00651595"/>
    <w:rsid w:val="00652C8D"/>
    <w:rsid w:val="0065300B"/>
    <w:rsid w:val="00653E13"/>
    <w:rsid w:val="00655A3B"/>
    <w:rsid w:val="00656516"/>
    <w:rsid w:val="006572A7"/>
    <w:rsid w:val="00657529"/>
    <w:rsid w:val="00657FEE"/>
    <w:rsid w:val="006600E7"/>
    <w:rsid w:val="00660F65"/>
    <w:rsid w:val="0066183C"/>
    <w:rsid w:val="00661E71"/>
    <w:rsid w:val="0066213B"/>
    <w:rsid w:val="00662CC0"/>
    <w:rsid w:val="00663B41"/>
    <w:rsid w:val="0066437F"/>
    <w:rsid w:val="006651D1"/>
    <w:rsid w:val="00665A0B"/>
    <w:rsid w:val="00665CF7"/>
    <w:rsid w:val="0066625B"/>
    <w:rsid w:val="00666397"/>
    <w:rsid w:val="0066716C"/>
    <w:rsid w:val="0067109D"/>
    <w:rsid w:val="00671512"/>
    <w:rsid w:val="00671D05"/>
    <w:rsid w:val="00672E3B"/>
    <w:rsid w:val="006748C5"/>
    <w:rsid w:val="00675579"/>
    <w:rsid w:val="00676067"/>
    <w:rsid w:val="006762BB"/>
    <w:rsid w:val="00677832"/>
    <w:rsid w:val="006804C9"/>
    <w:rsid w:val="0068077F"/>
    <w:rsid w:val="00681A49"/>
    <w:rsid w:val="00682E49"/>
    <w:rsid w:val="00683760"/>
    <w:rsid w:val="00684DFE"/>
    <w:rsid w:val="006867AB"/>
    <w:rsid w:val="00686BAD"/>
    <w:rsid w:val="00686FF5"/>
    <w:rsid w:val="00693D59"/>
    <w:rsid w:val="006940BD"/>
    <w:rsid w:val="00694D08"/>
    <w:rsid w:val="00695234"/>
    <w:rsid w:val="00696207"/>
    <w:rsid w:val="0069745A"/>
    <w:rsid w:val="00697EBB"/>
    <w:rsid w:val="006A0355"/>
    <w:rsid w:val="006A1CD4"/>
    <w:rsid w:val="006A1DD6"/>
    <w:rsid w:val="006A2E2C"/>
    <w:rsid w:val="006A4FAA"/>
    <w:rsid w:val="006A5BEB"/>
    <w:rsid w:val="006A5F72"/>
    <w:rsid w:val="006A67F9"/>
    <w:rsid w:val="006B0508"/>
    <w:rsid w:val="006B0689"/>
    <w:rsid w:val="006B10F5"/>
    <w:rsid w:val="006B1348"/>
    <w:rsid w:val="006B173C"/>
    <w:rsid w:val="006B35EE"/>
    <w:rsid w:val="006B37AC"/>
    <w:rsid w:val="006B3800"/>
    <w:rsid w:val="006B4EA7"/>
    <w:rsid w:val="006B5A13"/>
    <w:rsid w:val="006B5E15"/>
    <w:rsid w:val="006B63F5"/>
    <w:rsid w:val="006C1E8D"/>
    <w:rsid w:val="006C3128"/>
    <w:rsid w:val="006C37D8"/>
    <w:rsid w:val="006C3C36"/>
    <w:rsid w:val="006C3DDB"/>
    <w:rsid w:val="006C4590"/>
    <w:rsid w:val="006C5AE3"/>
    <w:rsid w:val="006C6D34"/>
    <w:rsid w:val="006C6FE0"/>
    <w:rsid w:val="006C78BD"/>
    <w:rsid w:val="006D12ED"/>
    <w:rsid w:val="006D1C47"/>
    <w:rsid w:val="006D32D2"/>
    <w:rsid w:val="006D44BC"/>
    <w:rsid w:val="006D535C"/>
    <w:rsid w:val="006D588C"/>
    <w:rsid w:val="006D61A7"/>
    <w:rsid w:val="006D6941"/>
    <w:rsid w:val="006D7071"/>
    <w:rsid w:val="006E0B5D"/>
    <w:rsid w:val="006E2992"/>
    <w:rsid w:val="006E2C91"/>
    <w:rsid w:val="006E3334"/>
    <w:rsid w:val="006E4F58"/>
    <w:rsid w:val="006E6932"/>
    <w:rsid w:val="006E77EF"/>
    <w:rsid w:val="006F0469"/>
    <w:rsid w:val="006F1841"/>
    <w:rsid w:val="006F2309"/>
    <w:rsid w:val="006F2A63"/>
    <w:rsid w:val="006F2F23"/>
    <w:rsid w:val="006F370E"/>
    <w:rsid w:val="006F38A1"/>
    <w:rsid w:val="006F47A7"/>
    <w:rsid w:val="006F4EB0"/>
    <w:rsid w:val="006F5C4B"/>
    <w:rsid w:val="006F74BC"/>
    <w:rsid w:val="00700ABA"/>
    <w:rsid w:val="00700B2B"/>
    <w:rsid w:val="007024E2"/>
    <w:rsid w:val="00703255"/>
    <w:rsid w:val="007051A2"/>
    <w:rsid w:val="00705898"/>
    <w:rsid w:val="00706DEE"/>
    <w:rsid w:val="00707266"/>
    <w:rsid w:val="0071093A"/>
    <w:rsid w:val="00710D7C"/>
    <w:rsid w:val="007113D8"/>
    <w:rsid w:val="00711D43"/>
    <w:rsid w:val="007120DE"/>
    <w:rsid w:val="007145E4"/>
    <w:rsid w:val="007146CE"/>
    <w:rsid w:val="007149F5"/>
    <w:rsid w:val="00714BBC"/>
    <w:rsid w:val="00714E24"/>
    <w:rsid w:val="007152DD"/>
    <w:rsid w:val="007213BB"/>
    <w:rsid w:val="00721B33"/>
    <w:rsid w:val="007224B7"/>
    <w:rsid w:val="00722705"/>
    <w:rsid w:val="00722A1D"/>
    <w:rsid w:val="00723101"/>
    <w:rsid w:val="007238E6"/>
    <w:rsid w:val="0072391F"/>
    <w:rsid w:val="00725121"/>
    <w:rsid w:val="00725623"/>
    <w:rsid w:val="00725E33"/>
    <w:rsid w:val="00726315"/>
    <w:rsid w:val="007269A7"/>
    <w:rsid w:val="00726BC8"/>
    <w:rsid w:val="0072776A"/>
    <w:rsid w:val="00727D5E"/>
    <w:rsid w:val="00731506"/>
    <w:rsid w:val="00731800"/>
    <w:rsid w:val="00733043"/>
    <w:rsid w:val="007344DC"/>
    <w:rsid w:val="0073485E"/>
    <w:rsid w:val="00735562"/>
    <w:rsid w:val="00735B99"/>
    <w:rsid w:val="00735C97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4C63"/>
    <w:rsid w:val="00746113"/>
    <w:rsid w:val="00746238"/>
    <w:rsid w:val="00746C50"/>
    <w:rsid w:val="007474CE"/>
    <w:rsid w:val="0074757B"/>
    <w:rsid w:val="00747B8A"/>
    <w:rsid w:val="00750613"/>
    <w:rsid w:val="007516C4"/>
    <w:rsid w:val="00751CBF"/>
    <w:rsid w:val="00751D54"/>
    <w:rsid w:val="0075236E"/>
    <w:rsid w:val="00753F54"/>
    <w:rsid w:val="00756E3D"/>
    <w:rsid w:val="0076073B"/>
    <w:rsid w:val="007619CA"/>
    <w:rsid w:val="00761FD2"/>
    <w:rsid w:val="00764776"/>
    <w:rsid w:val="00764DF8"/>
    <w:rsid w:val="007654A3"/>
    <w:rsid w:val="00766FF0"/>
    <w:rsid w:val="007676D5"/>
    <w:rsid w:val="00770617"/>
    <w:rsid w:val="00770AE0"/>
    <w:rsid w:val="00770D47"/>
    <w:rsid w:val="0077155F"/>
    <w:rsid w:val="00775226"/>
    <w:rsid w:val="00775A94"/>
    <w:rsid w:val="00776A20"/>
    <w:rsid w:val="007776D4"/>
    <w:rsid w:val="00777F65"/>
    <w:rsid w:val="007800BE"/>
    <w:rsid w:val="0078019E"/>
    <w:rsid w:val="00781178"/>
    <w:rsid w:val="007829E5"/>
    <w:rsid w:val="00782A70"/>
    <w:rsid w:val="00783024"/>
    <w:rsid w:val="007831F2"/>
    <w:rsid w:val="00783B40"/>
    <w:rsid w:val="007844DC"/>
    <w:rsid w:val="00784A24"/>
    <w:rsid w:val="00785873"/>
    <w:rsid w:val="0078591E"/>
    <w:rsid w:val="00786ABE"/>
    <w:rsid w:val="00786B6E"/>
    <w:rsid w:val="00787079"/>
    <w:rsid w:val="0078736E"/>
    <w:rsid w:val="00787B72"/>
    <w:rsid w:val="00787D04"/>
    <w:rsid w:val="0079022D"/>
    <w:rsid w:val="0079073E"/>
    <w:rsid w:val="00790EC0"/>
    <w:rsid w:val="00791504"/>
    <w:rsid w:val="00792A56"/>
    <w:rsid w:val="00792CE0"/>
    <w:rsid w:val="007940EB"/>
    <w:rsid w:val="0079414E"/>
    <w:rsid w:val="00795C6C"/>
    <w:rsid w:val="00796053"/>
    <w:rsid w:val="007961AD"/>
    <w:rsid w:val="007964C6"/>
    <w:rsid w:val="00796811"/>
    <w:rsid w:val="00797E77"/>
    <w:rsid w:val="007A056B"/>
    <w:rsid w:val="007A0E58"/>
    <w:rsid w:val="007A1954"/>
    <w:rsid w:val="007A4650"/>
    <w:rsid w:val="007A4A61"/>
    <w:rsid w:val="007A68D7"/>
    <w:rsid w:val="007A6E2A"/>
    <w:rsid w:val="007A7718"/>
    <w:rsid w:val="007B077C"/>
    <w:rsid w:val="007B0A7A"/>
    <w:rsid w:val="007B1FEA"/>
    <w:rsid w:val="007B377E"/>
    <w:rsid w:val="007B42D7"/>
    <w:rsid w:val="007B4D2F"/>
    <w:rsid w:val="007B4FFB"/>
    <w:rsid w:val="007B56B1"/>
    <w:rsid w:val="007B635C"/>
    <w:rsid w:val="007B64FE"/>
    <w:rsid w:val="007B6A49"/>
    <w:rsid w:val="007B6B5C"/>
    <w:rsid w:val="007C01F5"/>
    <w:rsid w:val="007C0279"/>
    <w:rsid w:val="007C15D4"/>
    <w:rsid w:val="007C17D5"/>
    <w:rsid w:val="007C293B"/>
    <w:rsid w:val="007C2B95"/>
    <w:rsid w:val="007C2DF6"/>
    <w:rsid w:val="007C3FCB"/>
    <w:rsid w:val="007C4089"/>
    <w:rsid w:val="007C5986"/>
    <w:rsid w:val="007C617D"/>
    <w:rsid w:val="007C6FF5"/>
    <w:rsid w:val="007D0496"/>
    <w:rsid w:val="007D36E4"/>
    <w:rsid w:val="007D3A30"/>
    <w:rsid w:val="007D5EAE"/>
    <w:rsid w:val="007D628A"/>
    <w:rsid w:val="007D6756"/>
    <w:rsid w:val="007D7822"/>
    <w:rsid w:val="007D7F0D"/>
    <w:rsid w:val="007E089B"/>
    <w:rsid w:val="007E11BC"/>
    <w:rsid w:val="007E1EEC"/>
    <w:rsid w:val="007E280A"/>
    <w:rsid w:val="007E2B3C"/>
    <w:rsid w:val="007E55AC"/>
    <w:rsid w:val="007E6EF6"/>
    <w:rsid w:val="007E78B2"/>
    <w:rsid w:val="007F157D"/>
    <w:rsid w:val="007F2618"/>
    <w:rsid w:val="007F2673"/>
    <w:rsid w:val="007F272C"/>
    <w:rsid w:val="007F3C20"/>
    <w:rsid w:val="007F44CA"/>
    <w:rsid w:val="007F5CC2"/>
    <w:rsid w:val="007F60F1"/>
    <w:rsid w:val="007F74BE"/>
    <w:rsid w:val="007F7E73"/>
    <w:rsid w:val="00800104"/>
    <w:rsid w:val="00800526"/>
    <w:rsid w:val="00800ACF"/>
    <w:rsid w:val="00801206"/>
    <w:rsid w:val="00801361"/>
    <w:rsid w:val="008014F9"/>
    <w:rsid w:val="00802D5A"/>
    <w:rsid w:val="0080421E"/>
    <w:rsid w:val="00804425"/>
    <w:rsid w:val="008049BD"/>
    <w:rsid w:val="00804FCE"/>
    <w:rsid w:val="00805EFD"/>
    <w:rsid w:val="008066C8"/>
    <w:rsid w:val="0080698F"/>
    <w:rsid w:val="00806C33"/>
    <w:rsid w:val="008077E6"/>
    <w:rsid w:val="00807E93"/>
    <w:rsid w:val="00810B41"/>
    <w:rsid w:val="00810CF2"/>
    <w:rsid w:val="00812200"/>
    <w:rsid w:val="00812F3B"/>
    <w:rsid w:val="00812F55"/>
    <w:rsid w:val="00814632"/>
    <w:rsid w:val="00814640"/>
    <w:rsid w:val="0081468C"/>
    <w:rsid w:val="008162B1"/>
    <w:rsid w:val="0081697D"/>
    <w:rsid w:val="00816A6B"/>
    <w:rsid w:val="00817EB8"/>
    <w:rsid w:val="008202B0"/>
    <w:rsid w:val="0082084A"/>
    <w:rsid w:val="00820E51"/>
    <w:rsid w:val="00821163"/>
    <w:rsid w:val="00821820"/>
    <w:rsid w:val="008219F7"/>
    <w:rsid w:val="00821E04"/>
    <w:rsid w:val="0082528A"/>
    <w:rsid w:val="00825581"/>
    <w:rsid w:val="00825C01"/>
    <w:rsid w:val="008260F8"/>
    <w:rsid w:val="0082632C"/>
    <w:rsid w:val="00826BF6"/>
    <w:rsid w:val="00827597"/>
    <w:rsid w:val="00827C42"/>
    <w:rsid w:val="008305DA"/>
    <w:rsid w:val="00830C3B"/>
    <w:rsid w:val="00831C3E"/>
    <w:rsid w:val="00832F8A"/>
    <w:rsid w:val="00833C4C"/>
    <w:rsid w:val="008355DB"/>
    <w:rsid w:val="00837072"/>
    <w:rsid w:val="00840D11"/>
    <w:rsid w:val="0084112F"/>
    <w:rsid w:val="0084277B"/>
    <w:rsid w:val="00842A35"/>
    <w:rsid w:val="008439FC"/>
    <w:rsid w:val="00844673"/>
    <w:rsid w:val="0084479A"/>
    <w:rsid w:val="00845A02"/>
    <w:rsid w:val="00845A91"/>
    <w:rsid w:val="00846AED"/>
    <w:rsid w:val="00851147"/>
    <w:rsid w:val="008522F9"/>
    <w:rsid w:val="00852546"/>
    <w:rsid w:val="008530F9"/>
    <w:rsid w:val="0085313D"/>
    <w:rsid w:val="0085437A"/>
    <w:rsid w:val="008544C3"/>
    <w:rsid w:val="008563BD"/>
    <w:rsid w:val="00856F1D"/>
    <w:rsid w:val="0085723F"/>
    <w:rsid w:val="00857437"/>
    <w:rsid w:val="00857BEC"/>
    <w:rsid w:val="0086055B"/>
    <w:rsid w:val="00861217"/>
    <w:rsid w:val="00861524"/>
    <w:rsid w:val="00862262"/>
    <w:rsid w:val="00862394"/>
    <w:rsid w:val="00862B19"/>
    <w:rsid w:val="00862C3C"/>
    <w:rsid w:val="00862D88"/>
    <w:rsid w:val="008637CB"/>
    <w:rsid w:val="00866FFD"/>
    <w:rsid w:val="00867F5B"/>
    <w:rsid w:val="00870530"/>
    <w:rsid w:val="0087132E"/>
    <w:rsid w:val="00871426"/>
    <w:rsid w:val="0087257E"/>
    <w:rsid w:val="0087283C"/>
    <w:rsid w:val="00872F98"/>
    <w:rsid w:val="00873B74"/>
    <w:rsid w:val="00873D59"/>
    <w:rsid w:val="008752D4"/>
    <w:rsid w:val="0087617A"/>
    <w:rsid w:val="008762E8"/>
    <w:rsid w:val="008767CD"/>
    <w:rsid w:val="008768FA"/>
    <w:rsid w:val="00877230"/>
    <w:rsid w:val="00880598"/>
    <w:rsid w:val="008805AB"/>
    <w:rsid w:val="008807AA"/>
    <w:rsid w:val="008807D5"/>
    <w:rsid w:val="0088104C"/>
    <w:rsid w:val="00882738"/>
    <w:rsid w:val="00883546"/>
    <w:rsid w:val="00883E89"/>
    <w:rsid w:val="00885359"/>
    <w:rsid w:val="00885765"/>
    <w:rsid w:val="008864F5"/>
    <w:rsid w:val="008872A2"/>
    <w:rsid w:val="00887F4D"/>
    <w:rsid w:val="008904A2"/>
    <w:rsid w:val="00890E30"/>
    <w:rsid w:val="00891150"/>
    <w:rsid w:val="008916C8"/>
    <w:rsid w:val="008921B0"/>
    <w:rsid w:val="0089246F"/>
    <w:rsid w:val="00892A61"/>
    <w:rsid w:val="00893A87"/>
    <w:rsid w:val="008941C7"/>
    <w:rsid w:val="0089426F"/>
    <w:rsid w:val="0089572D"/>
    <w:rsid w:val="00895A64"/>
    <w:rsid w:val="00895EDC"/>
    <w:rsid w:val="0089645C"/>
    <w:rsid w:val="008A256C"/>
    <w:rsid w:val="008A33A1"/>
    <w:rsid w:val="008A3978"/>
    <w:rsid w:val="008A4740"/>
    <w:rsid w:val="008A4EEC"/>
    <w:rsid w:val="008A733B"/>
    <w:rsid w:val="008B015D"/>
    <w:rsid w:val="008B0281"/>
    <w:rsid w:val="008B0EC1"/>
    <w:rsid w:val="008B1223"/>
    <w:rsid w:val="008B1A39"/>
    <w:rsid w:val="008B22ED"/>
    <w:rsid w:val="008B327E"/>
    <w:rsid w:val="008B3B2A"/>
    <w:rsid w:val="008B3C9A"/>
    <w:rsid w:val="008B4407"/>
    <w:rsid w:val="008B5258"/>
    <w:rsid w:val="008B614F"/>
    <w:rsid w:val="008B6ADA"/>
    <w:rsid w:val="008B76B4"/>
    <w:rsid w:val="008B78DE"/>
    <w:rsid w:val="008C0661"/>
    <w:rsid w:val="008C0FEA"/>
    <w:rsid w:val="008C12DE"/>
    <w:rsid w:val="008C260B"/>
    <w:rsid w:val="008C2611"/>
    <w:rsid w:val="008C2B5C"/>
    <w:rsid w:val="008C2B61"/>
    <w:rsid w:val="008C2BF5"/>
    <w:rsid w:val="008C30E1"/>
    <w:rsid w:val="008C344C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4EB6"/>
    <w:rsid w:val="008D5BFA"/>
    <w:rsid w:val="008D6C8E"/>
    <w:rsid w:val="008D7AD3"/>
    <w:rsid w:val="008E0E5C"/>
    <w:rsid w:val="008E0ED5"/>
    <w:rsid w:val="008E1063"/>
    <w:rsid w:val="008E2273"/>
    <w:rsid w:val="008E2779"/>
    <w:rsid w:val="008E36A7"/>
    <w:rsid w:val="008E3A3A"/>
    <w:rsid w:val="008E4993"/>
    <w:rsid w:val="008E4D80"/>
    <w:rsid w:val="008E4DE9"/>
    <w:rsid w:val="008E5243"/>
    <w:rsid w:val="008E5ABB"/>
    <w:rsid w:val="008E5CDB"/>
    <w:rsid w:val="008E5FF7"/>
    <w:rsid w:val="008E64ED"/>
    <w:rsid w:val="008E6527"/>
    <w:rsid w:val="008E6B2A"/>
    <w:rsid w:val="008E6E4D"/>
    <w:rsid w:val="008E71B1"/>
    <w:rsid w:val="008E793A"/>
    <w:rsid w:val="008E7B5D"/>
    <w:rsid w:val="008F1009"/>
    <w:rsid w:val="008F10E7"/>
    <w:rsid w:val="008F1310"/>
    <w:rsid w:val="008F4894"/>
    <w:rsid w:val="008F5AD5"/>
    <w:rsid w:val="008F5CB3"/>
    <w:rsid w:val="008F785F"/>
    <w:rsid w:val="008F7EAE"/>
    <w:rsid w:val="00900AB7"/>
    <w:rsid w:val="00901C17"/>
    <w:rsid w:val="0090213D"/>
    <w:rsid w:val="00902F5E"/>
    <w:rsid w:val="00904B2B"/>
    <w:rsid w:val="00904E7D"/>
    <w:rsid w:val="00904F50"/>
    <w:rsid w:val="00905DF7"/>
    <w:rsid w:val="009064D8"/>
    <w:rsid w:val="00906C57"/>
    <w:rsid w:val="00907B7E"/>
    <w:rsid w:val="00907F90"/>
    <w:rsid w:val="009103AF"/>
    <w:rsid w:val="009105B6"/>
    <w:rsid w:val="00910F4A"/>
    <w:rsid w:val="009112C6"/>
    <w:rsid w:val="009123F7"/>
    <w:rsid w:val="0091280D"/>
    <w:rsid w:val="00912AC0"/>
    <w:rsid w:val="00912D12"/>
    <w:rsid w:val="00912DCD"/>
    <w:rsid w:val="00913215"/>
    <w:rsid w:val="0091322A"/>
    <w:rsid w:val="00913379"/>
    <w:rsid w:val="009147C7"/>
    <w:rsid w:val="00915B81"/>
    <w:rsid w:val="009178AA"/>
    <w:rsid w:val="00920860"/>
    <w:rsid w:val="00920D35"/>
    <w:rsid w:val="0092218C"/>
    <w:rsid w:val="00922FCD"/>
    <w:rsid w:val="009235BE"/>
    <w:rsid w:val="00923F5F"/>
    <w:rsid w:val="00923FC7"/>
    <w:rsid w:val="009241E3"/>
    <w:rsid w:val="00924721"/>
    <w:rsid w:val="00924C7D"/>
    <w:rsid w:val="009264D7"/>
    <w:rsid w:val="009317B2"/>
    <w:rsid w:val="0093201C"/>
    <w:rsid w:val="00932143"/>
    <w:rsid w:val="00934ECB"/>
    <w:rsid w:val="00934F43"/>
    <w:rsid w:val="00935BD6"/>
    <w:rsid w:val="009369A5"/>
    <w:rsid w:val="00937084"/>
    <w:rsid w:val="009373EA"/>
    <w:rsid w:val="00937CC8"/>
    <w:rsid w:val="00937D75"/>
    <w:rsid w:val="0094048F"/>
    <w:rsid w:val="00940FFE"/>
    <w:rsid w:val="00941F82"/>
    <w:rsid w:val="009428EE"/>
    <w:rsid w:val="00942BCD"/>
    <w:rsid w:val="009430E4"/>
    <w:rsid w:val="0094357F"/>
    <w:rsid w:val="0094396A"/>
    <w:rsid w:val="0094420F"/>
    <w:rsid w:val="009449CA"/>
    <w:rsid w:val="009452FA"/>
    <w:rsid w:val="00945AF0"/>
    <w:rsid w:val="00946196"/>
    <w:rsid w:val="009473C7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2FFE"/>
    <w:rsid w:val="0095407B"/>
    <w:rsid w:val="00954176"/>
    <w:rsid w:val="00954530"/>
    <w:rsid w:val="009552F4"/>
    <w:rsid w:val="009558DF"/>
    <w:rsid w:val="00955BB1"/>
    <w:rsid w:val="009568F2"/>
    <w:rsid w:val="00956B7E"/>
    <w:rsid w:val="00956D02"/>
    <w:rsid w:val="0096051F"/>
    <w:rsid w:val="00960996"/>
    <w:rsid w:val="0096251F"/>
    <w:rsid w:val="00962D85"/>
    <w:rsid w:val="00963214"/>
    <w:rsid w:val="00963B22"/>
    <w:rsid w:val="00963F0C"/>
    <w:rsid w:val="0096471D"/>
    <w:rsid w:val="00964BE3"/>
    <w:rsid w:val="00964DE6"/>
    <w:rsid w:val="009650F7"/>
    <w:rsid w:val="0096682A"/>
    <w:rsid w:val="00967664"/>
    <w:rsid w:val="00967694"/>
    <w:rsid w:val="00967B79"/>
    <w:rsid w:val="00967C66"/>
    <w:rsid w:val="00967FA6"/>
    <w:rsid w:val="00970CAF"/>
    <w:rsid w:val="00971AC6"/>
    <w:rsid w:val="0097215E"/>
    <w:rsid w:val="009723AF"/>
    <w:rsid w:val="0097264F"/>
    <w:rsid w:val="00972674"/>
    <w:rsid w:val="00972D61"/>
    <w:rsid w:val="00973291"/>
    <w:rsid w:val="0097498A"/>
    <w:rsid w:val="00974FE7"/>
    <w:rsid w:val="0097585D"/>
    <w:rsid w:val="009768A6"/>
    <w:rsid w:val="0098055B"/>
    <w:rsid w:val="0098106E"/>
    <w:rsid w:val="00981213"/>
    <w:rsid w:val="009814BC"/>
    <w:rsid w:val="00981A61"/>
    <w:rsid w:val="00982631"/>
    <w:rsid w:val="009838DD"/>
    <w:rsid w:val="00985103"/>
    <w:rsid w:val="00985EDA"/>
    <w:rsid w:val="00985F93"/>
    <w:rsid w:val="009867F9"/>
    <w:rsid w:val="00987632"/>
    <w:rsid w:val="00987BC3"/>
    <w:rsid w:val="00991503"/>
    <w:rsid w:val="009917CE"/>
    <w:rsid w:val="00991E89"/>
    <w:rsid w:val="00992AE2"/>
    <w:rsid w:val="0099335C"/>
    <w:rsid w:val="009936FA"/>
    <w:rsid w:val="00993B0D"/>
    <w:rsid w:val="0099441E"/>
    <w:rsid w:val="00995383"/>
    <w:rsid w:val="009953B5"/>
    <w:rsid w:val="009966B8"/>
    <w:rsid w:val="00996B96"/>
    <w:rsid w:val="0099710C"/>
    <w:rsid w:val="00997B0B"/>
    <w:rsid w:val="00997DF3"/>
    <w:rsid w:val="009A08D2"/>
    <w:rsid w:val="009A1657"/>
    <w:rsid w:val="009A1691"/>
    <w:rsid w:val="009A1734"/>
    <w:rsid w:val="009A3D3E"/>
    <w:rsid w:val="009A5138"/>
    <w:rsid w:val="009A551C"/>
    <w:rsid w:val="009A5668"/>
    <w:rsid w:val="009A5958"/>
    <w:rsid w:val="009A63BA"/>
    <w:rsid w:val="009A6490"/>
    <w:rsid w:val="009A6E2A"/>
    <w:rsid w:val="009B0442"/>
    <w:rsid w:val="009B0D7B"/>
    <w:rsid w:val="009B1EF1"/>
    <w:rsid w:val="009B20E5"/>
    <w:rsid w:val="009B231E"/>
    <w:rsid w:val="009B298B"/>
    <w:rsid w:val="009B2E6B"/>
    <w:rsid w:val="009B7188"/>
    <w:rsid w:val="009B780B"/>
    <w:rsid w:val="009C0B7B"/>
    <w:rsid w:val="009C107D"/>
    <w:rsid w:val="009C22A2"/>
    <w:rsid w:val="009C356F"/>
    <w:rsid w:val="009C3B12"/>
    <w:rsid w:val="009C44DA"/>
    <w:rsid w:val="009C4B79"/>
    <w:rsid w:val="009C56FC"/>
    <w:rsid w:val="009C71DC"/>
    <w:rsid w:val="009C71E9"/>
    <w:rsid w:val="009D042E"/>
    <w:rsid w:val="009D0F21"/>
    <w:rsid w:val="009D204B"/>
    <w:rsid w:val="009D2AA7"/>
    <w:rsid w:val="009D2CDF"/>
    <w:rsid w:val="009D50E9"/>
    <w:rsid w:val="009D5A5F"/>
    <w:rsid w:val="009D6900"/>
    <w:rsid w:val="009E02EF"/>
    <w:rsid w:val="009E09B1"/>
    <w:rsid w:val="009E0D4D"/>
    <w:rsid w:val="009E0E53"/>
    <w:rsid w:val="009E1108"/>
    <w:rsid w:val="009E2038"/>
    <w:rsid w:val="009E2D6C"/>
    <w:rsid w:val="009E3831"/>
    <w:rsid w:val="009E3A37"/>
    <w:rsid w:val="009E402E"/>
    <w:rsid w:val="009E46E1"/>
    <w:rsid w:val="009E55C3"/>
    <w:rsid w:val="009E5795"/>
    <w:rsid w:val="009E5BD7"/>
    <w:rsid w:val="009E5C67"/>
    <w:rsid w:val="009E777D"/>
    <w:rsid w:val="009E7963"/>
    <w:rsid w:val="009F002D"/>
    <w:rsid w:val="009F00C7"/>
    <w:rsid w:val="009F04DD"/>
    <w:rsid w:val="009F0C50"/>
    <w:rsid w:val="009F106F"/>
    <w:rsid w:val="009F10BE"/>
    <w:rsid w:val="009F140B"/>
    <w:rsid w:val="009F24E4"/>
    <w:rsid w:val="009F2A0F"/>
    <w:rsid w:val="009F544C"/>
    <w:rsid w:val="009F6389"/>
    <w:rsid w:val="009F64D0"/>
    <w:rsid w:val="009F70C3"/>
    <w:rsid w:val="009F73F5"/>
    <w:rsid w:val="009F7665"/>
    <w:rsid w:val="00A0043C"/>
    <w:rsid w:val="00A00470"/>
    <w:rsid w:val="00A0057D"/>
    <w:rsid w:val="00A00761"/>
    <w:rsid w:val="00A020EF"/>
    <w:rsid w:val="00A0329C"/>
    <w:rsid w:val="00A036B9"/>
    <w:rsid w:val="00A0584C"/>
    <w:rsid w:val="00A06065"/>
    <w:rsid w:val="00A07521"/>
    <w:rsid w:val="00A07BFE"/>
    <w:rsid w:val="00A12292"/>
    <w:rsid w:val="00A1293C"/>
    <w:rsid w:val="00A12C84"/>
    <w:rsid w:val="00A1311F"/>
    <w:rsid w:val="00A1376E"/>
    <w:rsid w:val="00A13A41"/>
    <w:rsid w:val="00A13F21"/>
    <w:rsid w:val="00A1413F"/>
    <w:rsid w:val="00A144C3"/>
    <w:rsid w:val="00A145F3"/>
    <w:rsid w:val="00A147DA"/>
    <w:rsid w:val="00A15342"/>
    <w:rsid w:val="00A15CD2"/>
    <w:rsid w:val="00A15F9D"/>
    <w:rsid w:val="00A17005"/>
    <w:rsid w:val="00A17CE8"/>
    <w:rsid w:val="00A2048A"/>
    <w:rsid w:val="00A204E7"/>
    <w:rsid w:val="00A24742"/>
    <w:rsid w:val="00A256B1"/>
    <w:rsid w:val="00A32657"/>
    <w:rsid w:val="00A3297C"/>
    <w:rsid w:val="00A33697"/>
    <w:rsid w:val="00A336DF"/>
    <w:rsid w:val="00A33991"/>
    <w:rsid w:val="00A3531B"/>
    <w:rsid w:val="00A353D6"/>
    <w:rsid w:val="00A367D0"/>
    <w:rsid w:val="00A36ED2"/>
    <w:rsid w:val="00A36F58"/>
    <w:rsid w:val="00A37AD4"/>
    <w:rsid w:val="00A37CFE"/>
    <w:rsid w:val="00A42708"/>
    <w:rsid w:val="00A428B4"/>
    <w:rsid w:val="00A437F5"/>
    <w:rsid w:val="00A439BD"/>
    <w:rsid w:val="00A4580C"/>
    <w:rsid w:val="00A46B41"/>
    <w:rsid w:val="00A47772"/>
    <w:rsid w:val="00A477F7"/>
    <w:rsid w:val="00A47968"/>
    <w:rsid w:val="00A500DB"/>
    <w:rsid w:val="00A50BED"/>
    <w:rsid w:val="00A512BE"/>
    <w:rsid w:val="00A5136E"/>
    <w:rsid w:val="00A51EAC"/>
    <w:rsid w:val="00A53065"/>
    <w:rsid w:val="00A53308"/>
    <w:rsid w:val="00A537D8"/>
    <w:rsid w:val="00A5425A"/>
    <w:rsid w:val="00A54D8D"/>
    <w:rsid w:val="00A55E7F"/>
    <w:rsid w:val="00A57203"/>
    <w:rsid w:val="00A60EBD"/>
    <w:rsid w:val="00A614F3"/>
    <w:rsid w:val="00A62899"/>
    <w:rsid w:val="00A628D2"/>
    <w:rsid w:val="00A6318C"/>
    <w:rsid w:val="00A6457A"/>
    <w:rsid w:val="00A64F7A"/>
    <w:rsid w:val="00A65BB3"/>
    <w:rsid w:val="00A65C16"/>
    <w:rsid w:val="00A6794B"/>
    <w:rsid w:val="00A70B05"/>
    <w:rsid w:val="00A712C1"/>
    <w:rsid w:val="00A71549"/>
    <w:rsid w:val="00A725E8"/>
    <w:rsid w:val="00A73FC0"/>
    <w:rsid w:val="00A741AF"/>
    <w:rsid w:val="00A747A1"/>
    <w:rsid w:val="00A748F6"/>
    <w:rsid w:val="00A76344"/>
    <w:rsid w:val="00A775FB"/>
    <w:rsid w:val="00A802CB"/>
    <w:rsid w:val="00A80877"/>
    <w:rsid w:val="00A808F4"/>
    <w:rsid w:val="00A80E68"/>
    <w:rsid w:val="00A81C09"/>
    <w:rsid w:val="00A82036"/>
    <w:rsid w:val="00A82347"/>
    <w:rsid w:val="00A82622"/>
    <w:rsid w:val="00A837D5"/>
    <w:rsid w:val="00A83835"/>
    <w:rsid w:val="00A842AE"/>
    <w:rsid w:val="00A84986"/>
    <w:rsid w:val="00A857AA"/>
    <w:rsid w:val="00A85804"/>
    <w:rsid w:val="00A85EFD"/>
    <w:rsid w:val="00A865F2"/>
    <w:rsid w:val="00A87C34"/>
    <w:rsid w:val="00A901AD"/>
    <w:rsid w:val="00A918D5"/>
    <w:rsid w:val="00A9582C"/>
    <w:rsid w:val="00A95C0F"/>
    <w:rsid w:val="00A96036"/>
    <w:rsid w:val="00A971BF"/>
    <w:rsid w:val="00AA1B94"/>
    <w:rsid w:val="00AA1EEE"/>
    <w:rsid w:val="00AA38AB"/>
    <w:rsid w:val="00AA3AF7"/>
    <w:rsid w:val="00AA43CE"/>
    <w:rsid w:val="00AA5B51"/>
    <w:rsid w:val="00AA5BFD"/>
    <w:rsid w:val="00AA5CAE"/>
    <w:rsid w:val="00AA73BD"/>
    <w:rsid w:val="00AB1CE0"/>
    <w:rsid w:val="00AB2E3C"/>
    <w:rsid w:val="00AB303E"/>
    <w:rsid w:val="00AB3190"/>
    <w:rsid w:val="00AB4FB4"/>
    <w:rsid w:val="00AB509F"/>
    <w:rsid w:val="00AB5E3C"/>
    <w:rsid w:val="00AB669C"/>
    <w:rsid w:val="00AB6F19"/>
    <w:rsid w:val="00AB7C38"/>
    <w:rsid w:val="00AC0392"/>
    <w:rsid w:val="00AC1357"/>
    <w:rsid w:val="00AC149B"/>
    <w:rsid w:val="00AC1F74"/>
    <w:rsid w:val="00AC33FD"/>
    <w:rsid w:val="00AC3A1D"/>
    <w:rsid w:val="00AC3E7A"/>
    <w:rsid w:val="00AC4006"/>
    <w:rsid w:val="00AC42D5"/>
    <w:rsid w:val="00AC4832"/>
    <w:rsid w:val="00AC54F5"/>
    <w:rsid w:val="00AC5B68"/>
    <w:rsid w:val="00AC5FB7"/>
    <w:rsid w:val="00AC790A"/>
    <w:rsid w:val="00AD0BA7"/>
    <w:rsid w:val="00AD1156"/>
    <w:rsid w:val="00AD1C04"/>
    <w:rsid w:val="00AD3395"/>
    <w:rsid w:val="00AD3CDC"/>
    <w:rsid w:val="00AD435D"/>
    <w:rsid w:val="00AD4793"/>
    <w:rsid w:val="00AD47F8"/>
    <w:rsid w:val="00AD4A8F"/>
    <w:rsid w:val="00AD4DC6"/>
    <w:rsid w:val="00AD559D"/>
    <w:rsid w:val="00AD576E"/>
    <w:rsid w:val="00AD5DD3"/>
    <w:rsid w:val="00AE08D9"/>
    <w:rsid w:val="00AE13A4"/>
    <w:rsid w:val="00AE1556"/>
    <w:rsid w:val="00AE1779"/>
    <w:rsid w:val="00AE1F1C"/>
    <w:rsid w:val="00AE261A"/>
    <w:rsid w:val="00AE3590"/>
    <w:rsid w:val="00AE4236"/>
    <w:rsid w:val="00AE4319"/>
    <w:rsid w:val="00AE442A"/>
    <w:rsid w:val="00AE4CAF"/>
    <w:rsid w:val="00AE4E97"/>
    <w:rsid w:val="00AE5B7A"/>
    <w:rsid w:val="00AE5C83"/>
    <w:rsid w:val="00AE69D5"/>
    <w:rsid w:val="00AE6BA3"/>
    <w:rsid w:val="00AE79E2"/>
    <w:rsid w:val="00AE7CE5"/>
    <w:rsid w:val="00AE7D55"/>
    <w:rsid w:val="00AF0824"/>
    <w:rsid w:val="00AF0E22"/>
    <w:rsid w:val="00AF1ACE"/>
    <w:rsid w:val="00AF2618"/>
    <w:rsid w:val="00AF42F1"/>
    <w:rsid w:val="00AF5963"/>
    <w:rsid w:val="00AF608D"/>
    <w:rsid w:val="00AF683F"/>
    <w:rsid w:val="00AF6B0B"/>
    <w:rsid w:val="00AF6FD0"/>
    <w:rsid w:val="00AF7214"/>
    <w:rsid w:val="00AF748E"/>
    <w:rsid w:val="00B00C1A"/>
    <w:rsid w:val="00B00FFC"/>
    <w:rsid w:val="00B01220"/>
    <w:rsid w:val="00B01702"/>
    <w:rsid w:val="00B01B4B"/>
    <w:rsid w:val="00B0222E"/>
    <w:rsid w:val="00B03731"/>
    <w:rsid w:val="00B03F54"/>
    <w:rsid w:val="00B0585B"/>
    <w:rsid w:val="00B06008"/>
    <w:rsid w:val="00B06B18"/>
    <w:rsid w:val="00B07041"/>
    <w:rsid w:val="00B0787E"/>
    <w:rsid w:val="00B1074A"/>
    <w:rsid w:val="00B12F1C"/>
    <w:rsid w:val="00B13B3D"/>
    <w:rsid w:val="00B14909"/>
    <w:rsid w:val="00B14BD4"/>
    <w:rsid w:val="00B14E2A"/>
    <w:rsid w:val="00B14F06"/>
    <w:rsid w:val="00B1642A"/>
    <w:rsid w:val="00B16B8B"/>
    <w:rsid w:val="00B16D84"/>
    <w:rsid w:val="00B1708F"/>
    <w:rsid w:val="00B20150"/>
    <w:rsid w:val="00B20185"/>
    <w:rsid w:val="00B20462"/>
    <w:rsid w:val="00B23E82"/>
    <w:rsid w:val="00B2428A"/>
    <w:rsid w:val="00B24620"/>
    <w:rsid w:val="00B24FB1"/>
    <w:rsid w:val="00B25336"/>
    <w:rsid w:val="00B2602C"/>
    <w:rsid w:val="00B27714"/>
    <w:rsid w:val="00B302A9"/>
    <w:rsid w:val="00B32574"/>
    <w:rsid w:val="00B32FBB"/>
    <w:rsid w:val="00B33552"/>
    <w:rsid w:val="00B33DF3"/>
    <w:rsid w:val="00B34E96"/>
    <w:rsid w:val="00B359C5"/>
    <w:rsid w:val="00B35BB7"/>
    <w:rsid w:val="00B35CC8"/>
    <w:rsid w:val="00B3655A"/>
    <w:rsid w:val="00B36C9C"/>
    <w:rsid w:val="00B422BE"/>
    <w:rsid w:val="00B42305"/>
    <w:rsid w:val="00B426F0"/>
    <w:rsid w:val="00B42828"/>
    <w:rsid w:val="00B42ABD"/>
    <w:rsid w:val="00B436A4"/>
    <w:rsid w:val="00B44631"/>
    <w:rsid w:val="00B44F20"/>
    <w:rsid w:val="00B459E4"/>
    <w:rsid w:val="00B45DED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3CCB"/>
    <w:rsid w:val="00B553CF"/>
    <w:rsid w:val="00B55D1F"/>
    <w:rsid w:val="00B57276"/>
    <w:rsid w:val="00B57B68"/>
    <w:rsid w:val="00B57E87"/>
    <w:rsid w:val="00B6067F"/>
    <w:rsid w:val="00B60688"/>
    <w:rsid w:val="00B6190D"/>
    <w:rsid w:val="00B62D6F"/>
    <w:rsid w:val="00B63952"/>
    <w:rsid w:val="00B63FAA"/>
    <w:rsid w:val="00B644AC"/>
    <w:rsid w:val="00B64B8B"/>
    <w:rsid w:val="00B659F6"/>
    <w:rsid w:val="00B6675B"/>
    <w:rsid w:val="00B66B44"/>
    <w:rsid w:val="00B66CBB"/>
    <w:rsid w:val="00B67ADE"/>
    <w:rsid w:val="00B7086C"/>
    <w:rsid w:val="00B71204"/>
    <w:rsid w:val="00B72744"/>
    <w:rsid w:val="00B728A7"/>
    <w:rsid w:val="00B72E28"/>
    <w:rsid w:val="00B73A98"/>
    <w:rsid w:val="00B741EF"/>
    <w:rsid w:val="00B74335"/>
    <w:rsid w:val="00B751D6"/>
    <w:rsid w:val="00B760EF"/>
    <w:rsid w:val="00B76271"/>
    <w:rsid w:val="00B76386"/>
    <w:rsid w:val="00B7693F"/>
    <w:rsid w:val="00B81BD9"/>
    <w:rsid w:val="00B829B4"/>
    <w:rsid w:val="00B830A1"/>
    <w:rsid w:val="00B8375A"/>
    <w:rsid w:val="00B83A5B"/>
    <w:rsid w:val="00B84893"/>
    <w:rsid w:val="00B85326"/>
    <w:rsid w:val="00B85A7D"/>
    <w:rsid w:val="00B863D3"/>
    <w:rsid w:val="00B86ECA"/>
    <w:rsid w:val="00B87214"/>
    <w:rsid w:val="00B87A98"/>
    <w:rsid w:val="00B90A50"/>
    <w:rsid w:val="00B92D55"/>
    <w:rsid w:val="00B9337A"/>
    <w:rsid w:val="00B9337B"/>
    <w:rsid w:val="00B95D69"/>
    <w:rsid w:val="00B9658F"/>
    <w:rsid w:val="00B9671F"/>
    <w:rsid w:val="00B969D2"/>
    <w:rsid w:val="00BA052E"/>
    <w:rsid w:val="00BA0872"/>
    <w:rsid w:val="00BA0951"/>
    <w:rsid w:val="00BA28E8"/>
    <w:rsid w:val="00BA2D83"/>
    <w:rsid w:val="00BA3B5A"/>
    <w:rsid w:val="00BA4665"/>
    <w:rsid w:val="00BA4F4D"/>
    <w:rsid w:val="00BA502D"/>
    <w:rsid w:val="00BA5225"/>
    <w:rsid w:val="00BA6D26"/>
    <w:rsid w:val="00BB07F0"/>
    <w:rsid w:val="00BB086E"/>
    <w:rsid w:val="00BB2105"/>
    <w:rsid w:val="00BB5515"/>
    <w:rsid w:val="00BB592D"/>
    <w:rsid w:val="00BB6303"/>
    <w:rsid w:val="00BB642F"/>
    <w:rsid w:val="00BB65ED"/>
    <w:rsid w:val="00BB6EA8"/>
    <w:rsid w:val="00BB72CD"/>
    <w:rsid w:val="00BB7367"/>
    <w:rsid w:val="00BB7C0E"/>
    <w:rsid w:val="00BC0CD1"/>
    <w:rsid w:val="00BC0FCB"/>
    <w:rsid w:val="00BC15FD"/>
    <w:rsid w:val="00BC1CB7"/>
    <w:rsid w:val="00BC21E3"/>
    <w:rsid w:val="00BC342E"/>
    <w:rsid w:val="00BC3BDD"/>
    <w:rsid w:val="00BC4F5C"/>
    <w:rsid w:val="00BC5B2D"/>
    <w:rsid w:val="00BC5CB0"/>
    <w:rsid w:val="00BD0B64"/>
    <w:rsid w:val="00BD0BB8"/>
    <w:rsid w:val="00BD1352"/>
    <w:rsid w:val="00BD1F46"/>
    <w:rsid w:val="00BD2D4F"/>
    <w:rsid w:val="00BD30D9"/>
    <w:rsid w:val="00BD42B0"/>
    <w:rsid w:val="00BD436C"/>
    <w:rsid w:val="00BD58D8"/>
    <w:rsid w:val="00BD5E05"/>
    <w:rsid w:val="00BD6359"/>
    <w:rsid w:val="00BD68A1"/>
    <w:rsid w:val="00BD72AF"/>
    <w:rsid w:val="00BD78B0"/>
    <w:rsid w:val="00BD78CF"/>
    <w:rsid w:val="00BD7985"/>
    <w:rsid w:val="00BD7A06"/>
    <w:rsid w:val="00BD7EDB"/>
    <w:rsid w:val="00BE0062"/>
    <w:rsid w:val="00BE1792"/>
    <w:rsid w:val="00BE17A1"/>
    <w:rsid w:val="00BE3B44"/>
    <w:rsid w:val="00BE5B55"/>
    <w:rsid w:val="00BE67DC"/>
    <w:rsid w:val="00BE692D"/>
    <w:rsid w:val="00BE79BE"/>
    <w:rsid w:val="00BF0967"/>
    <w:rsid w:val="00BF10BE"/>
    <w:rsid w:val="00BF21F0"/>
    <w:rsid w:val="00BF2292"/>
    <w:rsid w:val="00BF23CA"/>
    <w:rsid w:val="00BF36B6"/>
    <w:rsid w:val="00BF3C03"/>
    <w:rsid w:val="00BF3D9F"/>
    <w:rsid w:val="00BF4BE3"/>
    <w:rsid w:val="00BF5969"/>
    <w:rsid w:val="00BF625E"/>
    <w:rsid w:val="00BF6BCA"/>
    <w:rsid w:val="00BF6DA6"/>
    <w:rsid w:val="00BF7397"/>
    <w:rsid w:val="00C00446"/>
    <w:rsid w:val="00C02470"/>
    <w:rsid w:val="00C02535"/>
    <w:rsid w:val="00C03055"/>
    <w:rsid w:val="00C0408E"/>
    <w:rsid w:val="00C04AAD"/>
    <w:rsid w:val="00C07500"/>
    <w:rsid w:val="00C10069"/>
    <w:rsid w:val="00C101D3"/>
    <w:rsid w:val="00C105D0"/>
    <w:rsid w:val="00C11092"/>
    <w:rsid w:val="00C11825"/>
    <w:rsid w:val="00C124A5"/>
    <w:rsid w:val="00C12A4C"/>
    <w:rsid w:val="00C14DBB"/>
    <w:rsid w:val="00C15828"/>
    <w:rsid w:val="00C16476"/>
    <w:rsid w:val="00C1687E"/>
    <w:rsid w:val="00C178BE"/>
    <w:rsid w:val="00C207D0"/>
    <w:rsid w:val="00C21D4B"/>
    <w:rsid w:val="00C22B44"/>
    <w:rsid w:val="00C23289"/>
    <w:rsid w:val="00C23421"/>
    <w:rsid w:val="00C250DA"/>
    <w:rsid w:val="00C27821"/>
    <w:rsid w:val="00C30EC3"/>
    <w:rsid w:val="00C31805"/>
    <w:rsid w:val="00C31C40"/>
    <w:rsid w:val="00C32BDC"/>
    <w:rsid w:val="00C32E73"/>
    <w:rsid w:val="00C334F9"/>
    <w:rsid w:val="00C371A3"/>
    <w:rsid w:val="00C41308"/>
    <w:rsid w:val="00C41363"/>
    <w:rsid w:val="00C43760"/>
    <w:rsid w:val="00C44978"/>
    <w:rsid w:val="00C4577F"/>
    <w:rsid w:val="00C45C3D"/>
    <w:rsid w:val="00C45D68"/>
    <w:rsid w:val="00C47215"/>
    <w:rsid w:val="00C51E61"/>
    <w:rsid w:val="00C5225D"/>
    <w:rsid w:val="00C538AA"/>
    <w:rsid w:val="00C53F29"/>
    <w:rsid w:val="00C573EF"/>
    <w:rsid w:val="00C57A05"/>
    <w:rsid w:val="00C6081A"/>
    <w:rsid w:val="00C60BD0"/>
    <w:rsid w:val="00C611B6"/>
    <w:rsid w:val="00C6137B"/>
    <w:rsid w:val="00C61C30"/>
    <w:rsid w:val="00C62544"/>
    <w:rsid w:val="00C62CCB"/>
    <w:rsid w:val="00C6300C"/>
    <w:rsid w:val="00C6344A"/>
    <w:rsid w:val="00C636C2"/>
    <w:rsid w:val="00C63941"/>
    <w:rsid w:val="00C64E2C"/>
    <w:rsid w:val="00C650A7"/>
    <w:rsid w:val="00C65FEA"/>
    <w:rsid w:val="00C66608"/>
    <w:rsid w:val="00C713C3"/>
    <w:rsid w:val="00C71DA4"/>
    <w:rsid w:val="00C7381C"/>
    <w:rsid w:val="00C73831"/>
    <w:rsid w:val="00C74AE4"/>
    <w:rsid w:val="00C76F7F"/>
    <w:rsid w:val="00C77058"/>
    <w:rsid w:val="00C7748B"/>
    <w:rsid w:val="00C8144F"/>
    <w:rsid w:val="00C8161C"/>
    <w:rsid w:val="00C824B9"/>
    <w:rsid w:val="00C82BBA"/>
    <w:rsid w:val="00C82D9D"/>
    <w:rsid w:val="00C82E4B"/>
    <w:rsid w:val="00C83E0D"/>
    <w:rsid w:val="00C84047"/>
    <w:rsid w:val="00C846D8"/>
    <w:rsid w:val="00C8473D"/>
    <w:rsid w:val="00C84EAC"/>
    <w:rsid w:val="00C852B4"/>
    <w:rsid w:val="00C856CA"/>
    <w:rsid w:val="00C85CB3"/>
    <w:rsid w:val="00C85D58"/>
    <w:rsid w:val="00C8782B"/>
    <w:rsid w:val="00C87967"/>
    <w:rsid w:val="00C90548"/>
    <w:rsid w:val="00C92025"/>
    <w:rsid w:val="00C95361"/>
    <w:rsid w:val="00C953A3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1F02"/>
    <w:rsid w:val="00CA2B95"/>
    <w:rsid w:val="00CA4076"/>
    <w:rsid w:val="00CA40D0"/>
    <w:rsid w:val="00CA49FD"/>
    <w:rsid w:val="00CA4F46"/>
    <w:rsid w:val="00CA542D"/>
    <w:rsid w:val="00CA596B"/>
    <w:rsid w:val="00CA64FC"/>
    <w:rsid w:val="00CA7A58"/>
    <w:rsid w:val="00CB0F6B"/>
    <w:rsid w:val="00CB1BE2"/>
    <w:rsid w:val="00CB22A8"/>
    <w:rsid w:val="00CB26C4"/>
    <w:rsid w:val="00CB2C0C"/>
    <w:rsid w:val="00CB435C"/>
    <w:rsid w:val="00CB4A98"/>
    <w:rsid w:val="00CB596C"/>
    <w:rsid w:val="00CB5CE1"/>
    <w:rsid w:val="00CB5D7E"/>
    <w:rsid w:val="00CB64FD"/>
    <w:rsid w:val="00CB6676"/>
    <w:rsid w:val="00CB7D1C"/>
    <w:rsid w:val="00CC0B4B"/>
    <w:rsid w:val="00CC1647"/>
    <w:rsid w:val="00CC1D15"/>
    <w:rsid w:val="00CC2F70"/>
    <w:rsid w:val="00CC31A5"/>
    <w:rsid w:val="00CC31AC"/>
    <w:rsid w:val="00CC3BC8"/>
    <w:rsid w:val="00CC5522"/>
    <w:rsid w:val="00CC6A7E"/>
    <w:rsid w:val="00CC75DE"/>
    <w:rsid w:val="00CC7682"/>
    <w:rsid w:val="00CD0373"/>
    <w:rsid w:val="00CD0682"/>
    <w:rsid w:val="00CD0F5F"/>
    <w:rsid w:val="00CD1474"/>
    <w:rsid w:val="00CD4FE3"/>
    <w:rsid w:val="00CD5243"/>
    <w:rsid w:val="00CD56CF"/>
    <w:rsid w:val="00CD677D"/>
    <w:rsid w:val="00CD67EC"/>
    <w:rsid w:val="00CD6C04"/>
    <w:rsid w:val="00CE0A25"/>
    <w:rsid w:val="00CE0BB5"/>
    <w:rsid w:val="00CE18DF"/>
    <w:rsid w:val="00CE198B"/>
    <w:rsid w:val="00CE1A7E"/>
    <w:rsid w:val="00CE24A6"/>
    <w:rsid w:val="00CE2C5C"/>
    <w:rsid w:val="00CE55B6"/>
    <w:rsid w:val="00CE5948"/>
    <w:rsid w:val="00CE594C"/>
    <w:rsid w:val="00CE696D"/>
    <w:rsid w:val="00CE728C"/>
    <w:rsid w:val="00CF11D3"/>
    <w:rsid w:val="00CF1670"/>
    <w:rsid w:val="00CF1F4D"/>
    <w:rsid w:val="00CF2B95"/>
    <w:rsid w:val="00CF53D8"/>
    <w:rsid w:val="00CF6284"/>
    <w:rsid w:val="00D0049A"/>
    <w:rsid w:val="00D011B9"/>
    <w:rsid w:val="00D013B9"/>
    <w:rsid w:val="00D01572"/>
    <w:rsid w:val="00D0281F"/>
    <w:rsid w:val="00D03197"/>
    <w:rsid w:val="00D03752"/>
    <w:rsid w:val="00D046F8"/>
    <w:rsid w:val="00D049AB"/>
    <w:rsid w:val="00D06304"/>
    <w:rsid w:val="00D06C13"/>
    <w:rsid w:val="00D1074E"/>
    <w:rsid w:val="00D11379"/>
    <w:rsid w:val="00D11EEB"/>
    <w:rsid w:val="00D133E4"/>
    <w:rsid w:val="00D162D2"/>
    <w:rsid w:val="00D17868"/>
    <w:rsid w:val="00D179E0"/>
    <w:rsid w:val="00D17EDA"/>
    <w:rsid w:val="00D2024D"/>
    <w:rsid w:val="00D2091E"/>
    <w:rsid w:val="00D2237F"/>
    <w:rsid w:val="00D231F8"/>
    <w:rsid w:val="00D2333E"/>
    <w:rsid w:val="00D23554"/>
    <w:rsid w:val="00D26083"/>
    <w:rsid w:val="00D2630C"/>
    <w:rsid w:val="00D27783"/>
    <w:rsid w:val="00D27ECA"/>
    <w:rsid w:val="00D3011D"/>
    <w:rsid w:val="00D30E6F"/>
    <w:rsid w:val="00D314EE"/>
    <w:rsid w:val="00D31B1D"/>
    <w:rsid w:val="00D35787"/>
    <w:rsid w:val="00D3587B"/>
    <w:rsid w:val="00D35D25"/>
    <w:rsid w:val="00D35EC0"/>
    <w:rsid w:val="00D37E0E"/>
    <w:rsid w:val="00D37F21"/>
    <w:rsid w:val="00D40257"/>
    <w:rsid w:val="00D411D8"/>
    <w:rsid w:val="00D41970"/>
    <w:rsid w:val="00D41F4E"/>
    <w:rsid w:val="00D41FA2"/>
    <w:rsid w:val="00D433ED"/>
    <w:rsid w:val="00D447C0"/>
    <w:rsid w:val="00D473F5"/>
    <w:rsid w:val="00D47B4C"/>
    <w:rsid w:val="00D47E1F"/>
    <w:rsid w:val="00D509E6"/>
    <w:rsid w:val="00D521B6"/>
    <w:rsid w:val="00D524AD"/>
    <w:rsid w:val="00D53192"/>
    <w:rsid w:val="00D536CD"/>
    <w:rsid w:val="00D536D6"/>
    <w:rsid w:val="00D53A97"/>
    <w:rsid w:val="00D550C3"/>
    <w:rsid w:val="00D55DA0"/>
    <w:rsid w:val="00D5698D"/>
    <w:rsid w:val="00D57367"/>
    <w:rsid w:val="00D57E53"/>
    <w:rsid w:val="00D605D8"/>
    <w:rsid w:val="00D61B58"/>
    <w:rsid w:val="00D62844"/>
    <w:rsid w:val="00D62C38"/>
    <w:rsid w:val="00D630E3"/>
    <w:rsid w:val="00D63399"/>
    <w:rsid w:val="00D646E8"/>
    <w:rsid w:val="00D649A7"/>
    <w:rsid w:val="00D65802"/>
    <w:rsid w:val="00D66513"/>
    <w:rsid w:val="00D666BA"/>
    <w:rsid w:val="00D677B5"/>
    <w:rsid w:val="00D67F2F"/>
    <w:rsid w:val="00D704B7"/>
    <w:rsid w:val="00D72E57"/>
    <w:rsid w:val="00D72EC5"/>
    <w:rsid w:val="00D758A7"/>
    <w:rsid w:val="00D75A2B"/>
    <w:rsid w:val="00D75C70"/>
    <w:rsid w:val="00D76760"/>
    <w:rsid w:val="00D7724C"/>
    <w:rsid w:val="00D80255"/>
    <w:rsid w:val="00D80F61"/>
    <w:rsid w:val="00D81317"/>
    <w:rsid w:val="00D8269C"/>
    <w:rsid w:val="00D82F85"/>
    <w:rsid w:val="00D832CD"/>
    <w:rsid w:val="00D8333F"/>
    <w:rsid w:val="00D83601"/>
    <w:rsid w:val="00D83D31"/>
    <w:rsid w:val="00D84032"/>
    <w:rsid w:val="00D84687"/>
    <w:rsid w:val="00D84964"/>
    <w:rsid w:val="00D84CB7"/>
    <w:rsid w:val="00D85117"/>
    <w:rsid w:val="00D85C24"/>
    <w:rsid w:val="00D866EC"/>
    <w:rsid w:val="00D87064"/>
    <w:rsid w:val="00D871E4"/>
    <w:rsid w:val="00D8779D"/>
    <w:rsid w:val="00D929BA"/>
    <w:rsid w:val="00D930A7"/>
    <w:rsid w:val="00D93855"/>
    <w:rsid w:val="00D93EE3"/>
    <w:rsid w:val="00D94194"/>
    <w:rsid w:val="00D944A3"/>
    <w:rsid w:val="00D945D2"/>
    <w:rsid w:val="00D948CD"/>
    <w:rsid w:val="00D96045"/>
    <w:rsid w:val="00D974B3"/>
    <w:rsid w:val="00D976BC"/>
    <w:rsid w:val="00DA1427"/>
    <w:rsid w:val="00DA1A3F"/>
    <w:rsid w:val="00DA2030"/>
    <w:rsid w:val="00DA4D81"/>
    <w:rsid w:val="00DA4F50"/>
    <w:rsid w:val="00DA5893"/>
    <w:rsid w:val="00DA5A03"/>
    <w:rsid w:val="00DA5DA8"/>
    <w:rsid w:val="00DB0A5D"/>
    <w:rsid w:val="00DB1A19"/>
    <w:rsid w:val="00DB1E9A"/>
    <w:rsid w:val="00DB2EB5"/>
    <w:rsid w:val="00DB2F44"/>
    <w:rsid w:val="00DB2FA8"/>
    <w:rsid w:val="00DB31CB"/>
    <w:rsid w:val="00DB35DA"/>
    <w:rsid w:val="00DB3A8F"/>
    <w:rsid w:val="00DB3B00"/>
    <w:rsid w:val="00DB60EA"/>
    <w:rsid w:val="00DB673E"/>
    <w:rsid w:val="00DB69A2"/>
    <w:rsid w:val="00DB6C9B"/>
    <w:rsid w:val="00DB6CDD"/>
    <w:rsid w:val="00DB75E6"/>
    <w:rsid w:val="00DC04B9"/>
    <w:rsid w:val="00DC05F0"/>
    <w:rsid w:val="00DC0917"/>
    <w:rsid w:val="00DC0CB7"/>
    <w:rsid w:val="00DC132F"/>
    <w:rsid w:val="00DC1C4D"/>
    <w:rsid w:val="00DC1D2F"/>
    <w:rsid w:val="00DC1E6A"/>
    <w:rsid w:val="00DC274C"/>
    <w:rsid w:val="00DC2E41"/>
    <w:rsid w:val="00DC3F6D"/>
    <w:rsid w:val="00DC4699"/>
    <w:rsid w:val="00DC5278"/>
    <w:rsid w:val="00DC52BA"/>
    <w:rsid w:val="00DC59FA"/>
    <w:rsid w:val="00DC5FC2"/>
    <w:rsid w:val="00DC6572"/>
    <w:rsid w:val="00DC65F2"/>
    <w:rsid w:val="00DC76E0"/>
    <w:rsid w:val="00DC7845"/>
    <w:rsid w:val="00DD2A2D"/>
    <w:rsid w:val="00DD46EE"/>
    <w:rsid w:val="00DD4BC7"/>
    <w:rsid w:val="00DD4F14"/>
    <w:rsid w:val="00DD605D"/>
    <w:rsid w:val="00DD6466"/>
    <w:rsid w:val="00DD7841"/>
    <w:rsid w:val="00DE08BD"/>
    <w:rsid w:val="00DE09CD"/>
    <w:rsid w:val="00DE0B42"/>
    <w:rsid w:val="00DE1143"/>
    <w:rsid w:val="00DE12F0"/>
    <w:rsid w:val="00DE2268"/>
    <w:rsid w:val="00DE3BA6"/>
    <w:rsid w:val="00DE43F6"/>
    <w:rsid w:val="00DE4426"/>
    <w:rsid w:val="00DE5BE3"/>
    <w:rsid w:val="00DE5C9E"/>
    <w:rsid w:val="00DE6651"/>
    <w:rsid w:val="00DE7C40"/>
    <w:rsid w:val="00DF0153"/>
    <w:rsid w:val="00DF07A9"/>
    <w:rsid w:val="00DF0A2B"/>
    <w:rsid w:val="00DF0A69"/>
    <w:rsid w:val="00DF10F5"/>
    <w:rsid w:val="00DF1E3F"/>
    <w:rsid w:val="00DF2F1F"/>
    <w:rsid w:val="00DF359B"/>
    <w:rsid w:val="00DF43D4"/>
    <w:rsid w:val="00DF58FE"/>
    <w:rsid w:val="00DF77B7"/>
    <w:rsid w:val="00DF77CB"/>
    <w:rsid w:val="00E00C5E"/>
    <w:rsid w:val="00E00C6D"/>
    <w:rsid w:val="00E01140"/>
    <w:rsid w:val="00E02056"/>
    <w:rsid w:val="00E02312"/>
    <w:rsid w:val="00E02862"/>
    <w:rsid w:val="00E02867"/>
    <w:rsid w:val="00E04093"/>
    <w:rsid w:val="00E0415C"/>
    <w:rsid w:val="00E050B5"/>
    <w:rsid w:val="00E0571D"/>
    <w:rsid w:val="00E06CCD"/>
    <w:rsid w:val="00E07121"/>
    <w:rsid w:val="00E07132"/>
    <w:rsid w:val="00E075D7"/>
    <w:rsid w:val="00E102CF"/>
    <w:rsid w:val="00E11539"/>
    <w:rsid w:val="00E11CC7"/>
    <w:rsid w:val="00E12B6F"/>
    <w:rsid w:val="00E12D3D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104C"/>
    <w:rsid w:val="00E23784"/>
    <w:rsid w:val="00E23922"/>
    <w:rsid w:val="00E23DC5"/>
    <w:rsid w:val="00E24CA0"/>
    <w:rsid w:val="00E2662C"/>
    <w:rsid w:val="00E2728C"/>
    <w:rsid w:val="00E278AB"/>
    <w:rsid w:val="00E27A63"/>
    <w:rsid w:val="00E30430"/>
    <w:rsid w:val="00E3126D"/>
    <w:rsid w:val="00E3126F"/>
    <w:rsid w:val="00E31B05"/>
    <w:rsid w:val="00E321A4"/>
    <w:rsid w:val="00E33824"/>
    <w:rsid w:val="00E33FEB"/>
    <w:rsid w:val="00E349CB"/>
    <w:rsid w:val="00E37E1C"/>
    <w:rsid w:val="00E4207D"/>
    <w:rsid w:val="00E4231B"/>
    <w:rsid w:val="00E427EB"/>
    <w:rsid w:val="00E4325B"/>
    <w:rsid w:val="00E437A7"/>
    <w:rsid w:val="00E44363"/>
    <w:rsid w:val="00E44388"/>
    <w:rsid w:val="00E45BB1"/>
    <w:rsid w:val="00E50AE6"/>
    <w:rsid w:val="00E51A9A"/>
    <w:rsid w:val="00E51AA6"/>
    <w:rsid w:val="00E5279C"/>
    <w:rsid w:val="00E5300E"/>
    <w:rsid w:val="00E607A5"/>
    <w:rsid w:val="00E61146"/>
    <w:rsid w:val="00E6318B"/>
    <w:rsid w:val="00E64EBE"/>
    <w:rsid w:val="00E65693"/>
    <w:rsid w:val="00E6581D"/>
    <w:rsid w:val="00E65B9D"/>
    <w:rsid w:val="00E65E4B"/>
    <w:rsid w:val="00E661A2"/>
    <w:rsid w:val="00E67CDC"/>
    <w:rsid w:val="00E7035E"/>
    <w:rsid w:val="00E70A35"/>
    <w:rsid w:val="00E70CB2"/>
    <w:rsid w:val="00E71662"/>
    <w:rsid w:val="00E71948"/>
    <w:rsid w:val="00E7197E"/>
    <w:rsid w:val="00E73E6B"/>
    <w:rsid w:val="00E7431E"/>
    <w:rsid w:val="00E754C8"/>
    <w:rsid w:val="00E7600A"/>
    <w:rsid w:val="00E76346"/>
    <w:rsid w:val="00E767C8"/>
    <w:rsid w:val="00E80C52"/>
    <w:rsid w:val="00E816A8"/>
    <w:rsid w:val="00E81EDC"/>
    <w:rsid w:val="00E822E8"/>
    <w:rsid w:val="00E85346"/>
    <w:rsid w:val="00E87529"/>
    <w:rsid w:val="00E87AFD"/>
    <w:rsid w:val="00E9021C"/>
    <w:rsid w:val="00E90890"/>
    <w:rsid w:val="00E911A7"/>
    <w:rsid w:val="00E919FB"/>
    <w:rsid w:val="00E92369"/>
    <w:rsid w:val="00E93539"/>
    <w:rsid w:val="00E9525E"/>
    <w:rsid w:val="00E95317"/>
    <w:rsid w:val="00E96BE7"/>
    <w:rsid w:val="00E96F7B"/>
    <w:rsid w:val="00EA0542"/>
    <w:rsid w:val="00EA080C"/>
    <w:rsid w:val="00EA0E51"/>
    <w:rsid w:val="00EA2362"/>
    <w:rsid w:val="00EA23F1"/>
    <w:rsid w:val="00EA2F0E"/>
    <w:rsid w:val="00EA3BDC"/>
    <w:rsid w:val="00EA3E6E"/>
    <w:rsid w:val="00EA45F6"/>
    <w:rsid w:val="00EA4FF4"/>
    <w:rsid w:val="00EA51EB"/>
    <w:rsid w:val="00EA577D"/>
    <w:rsid w:val="00EA5E34"/>
    <w:rsid w:val="00EA5EFB"/>
    <w:rsid w:val="00EA6898"/>
    <w:rsid w:val="00EA6CD8"/>
    <w:rsid w:val="00EA7F52"/>
    <w:rsid w:val="00EB0374"/>
    <w:rsid w:val="00EB4959"/>
    <w:rsid w:val="00EB54D3"/>
    <w:rsid w:val="00EB562B"/>
    <w:rsid w:val="00EB65D5"/>
    <w:rsid w:val="00EB674B"/>
    <w:rsid w:val="00EB6933"/>
    <w:rsid w:val="00EC0228"/>
    <w:rsid w:val="00EC0CBE"/>
    <w:rsid w:val="00EC120A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C7FEA"/>
    <w:rsid w:val="00ED0123"/>
    <w:rsid w:val="00ED0DD9"/>
    <w:rsid w:val="00ED28ED"/>
    <w:rsid w:val="00ED2ACB"/>
    <w:rsid w:val="00ED2BE5"/>
    <w:rsid w:val="00ED337F"/>
    <w:rsid w:val="00ED361F"/>
    <w:rsid w:val="00ED3703"/>
    <w:rsid w:val="00ED45BB"/>
    <w:rsid w:val="00ED536B"/>
    <w:rsid w:val="00ED60C4"/>
    <w:rsid w:val="00ED6C09"/>
    <w:rsid w:val="00ED75BB"/>
    <w:rsid w:val="00ED7894"/>
    <w:rsid w:val="00ED7D5F"/>
    <w:rsid w:val="00EE0F9E"/>
    <w:rsid w:val="00EE1256"/>
    <w:rsid w:val="00EE1CCA"/>
    <w:rsid w:val="00EE2563"/>
    <w:rsid w:val="00EE3638"/>
    <w:rsid w:val="00EE36E2"/>
    <w:rsid w:val="00EE3EFC"/>
    <w:rsid w:val="00EE3F11"/>
    <w:rsid w:val="00EE40D2"/>
    <w:rsid w:val="00EE5699"/>
    <w:rsid w:val="00EE5979"/>
    <w:rsid w:val="00EE61D1"/>
    <w:rsid w:val="00EF00D2"/>
    <w:rsid w:val="00EF0929"/>
    <w:rsid w:val="00EF1B98"/>
    <w:rsid w:val="00EF249D"/>
    <w:rsid w:val="00EF3338"/>
    <w:rsid w:val="00EF3A82"/>
    <w:rsid w:val="00EF4116"/>
    <w:rsid w:val="00EF4B9E"/>
    <w:rsid w:val="00EF564D"/>
    <w:rsid w:val="00EF58E9"/>
    <w:rsid w:val="00EF6643"/>
    <w:rsid w:val="00EF66F8"/>
    <w:rsid w:val="00F009F9"/>
    <w:rsid w:val="00F00E79"/>
    <w:rsid w:val="00F0354F"/>
    <w:rsid w:val="00F03D58"/>
    <w:rsid w:val="00F04D8D"/>
    <w:rsid w:val="00F06203"/>
    <w:rsid w:val="00F06B1A"/>
    <w:rsid w:val="00F1066F"/>
    <w:rsid w:val="00F12276"/>
    <w:rsid w:val="00F12F0C"/>
    <w:rsid w:val="00F13757"/>
    <w:rsid w:val="00F13E3C"/>
    <w:rsid w:val="00F16F96"/>
    <w:rsid w:val="00F17B79"/>
    <w:rsid w:val="00F17E1B"/>
    <w:rsid w:val="00F203F4"/>
    <w:rsid w:val="00F21ED6"/>
    <w:rsid w:val="00F22115"/>
    <w:rsid w:val="00F2250E"/>
    <w:rsid w:val="00F228FA"/>
    <w:rsid w:val="00F229CE"/>
    <w:rsid w:val="00F22F64"/>
    <w:rsid w:val="00F236A7"/>
    <w:rsid w:val="00F2417F"/>
    <w:rsid w:val="00F242CD"/>
    <w:rsid w:val="00F24ACE"/>
    <w:rsid w:val="00F24E23"/>
    <w:rsid w:val="00F24E53"/>
    <w:rsid w:val="00F25802"/>
    <w:rsid w:val="00F262DB"/>
    <w:rsid w:val="00F26F76"/>
    <w:rsid w:val="00F305B0"/>
    <w:rsid w:val="00F30BC2"/>
    <w:rsid w:val="00F311EC"/>
    <w:rsid w:val="00F32D23"/>
    <w:rsid w:val="00F33673"/>
    <w:rsid w:val="00F33912"/>
    <w:rsid w:val="00F342FF"/>
    <w:rsid w:val="00F346CB"/>
    <w:rsid w:val="00F35075"/>
    <w:rsid w:val="00F35D8D"/>
    <w:rsid w:val="00F36489"/>
    <w:rsid w:val="00F36E81"/>
    <w:rsid w:val="00F37226"/>
    <w:rsid w:val="00F4067B"/>
    <w:rsid w:val="00F40EA8"/>
    <w:rsid w:val="00F410C1"/>
    <w:rsid w:val="00F42BC6"/>
    <w:rsid w:val="00F43A61"/>
    <w:rsid w:val="00F43D3A"/>
    <w:rsid w:val="00F43E07"/>
    <w:rsid w:val="00F442A3"/>
    <w:rsid w:val="00F44A34"/>
    <w:rsid w:val="00F450D5"/>
    <w:rsid w:val="00F46844"/>
    <w:rsid w:val="00F51B2C"/>
    <w:rsid w:val="00F52A7A"/>
    <w:rsid w:val="00F54155"/>
    <w:rsid w:val="00F54283"/>
    <w:rsid w:val="00F54BF9"/>
    <w:rsid w:val="00F551C7"/>
    <w:rsid w:val="00F55429"/>
    <w:rsid w:val="00F55AF7"/>
    <w:rsid w:val="00F569D3"/>
    <w:rsid w:val="00F571CA"/>
    <w:rsid w:val="00F573A6"/>
    <w:rsid w:val="00F602A0"/>
    <w:rsid w:val="00F60326"/>
    <w:rsid w:val="00F608BC"/>
    <w:rsid w:val="00F608E8"/>
    <w:rsid w:val="00F60949"/>
    <w:rsid w:val="00F60A66"/>
    <w:rsid w:val="00F60FD8"/>
    <w:rsid w:val="00F62A57"/>
    <w:rsid w:val="00F62E50"/>
    <w:rsid w:val="00F632AA"/>
    <w:rsid w:val="00F6385D"/>
    <w:rsid w:val="00F64147"/>
    <w:rsid w:val="00F64365"/>
    <w:rsid w:val="00F64585"/>
    <w:rsid w:val="00F64AEA"/>
    <w:rsid w:val="00F656D6"/>
    <w:rsid w:val="00F6570A"/>
    <w:rsid w:val="00F66054"/>
    <w:rsid w:val="00F673EC"/>
    <w:rsid w:val="00F70177"/>
    <w:rsid w:val="00F70904"/>
    <w:rsid w:val="00F70D37"/>
    <w:rsid w:val="00F70D4C"/>
    <w:rsid w:val="00F72B5A"/>
    <w:rsid w:val="00F7396C"/>
    <w:rsid w:val="00F73F80"/>
    <w:rsid w:val="00F74EC5"/>
    <w:rsid w:val="00F74EEA"/>
    <w:rsid w:val="00F75926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186"/>
    <w:rsid w:val="00F83666"/>
    <w:rsid w:val="00F836E4"/>
    <w:rsid w:val="00F83C95"/>
    <w:rsid w:val="00F84923"/>
    <w:rsid w:val="00F84A0E"/>
    <w:rsid w:val="00F857C7"/>
    <w:rsid w:val="00F85E25"/>
    <w:rsid w:val="00F86AE8"/>
    <w:rsid w:val="00F9196D"/>
    <w:rsid w:val="00F9398F"/>
    <w:rsid w:val="00F9534B"/>
    <w:rsid w:val="00F95D24"/>
    <w:rsid w:val="00F96B3F"/>
    <w:rsid w:val="00F96DE2"/>
    <w:rsid w:val="00F975AE"/>
    <w:rsid w:val="00F97BDA"/>
    <w:rsid w:val="00FA0008"/>
    <w:rsid w:val="00FA08AB"/>
    <w:rsid w:val="00FA1C56"/>
    <w:rsid w:val="00FA4070"/>
    <w:rsid w:val="00FA4706"/>
    <w:rsid w:val="00FA49C3"/>
    <w:rsid w:val="00FA652E"/>
    <w:rsid w:val="00FA6728"/>
    <w:rsid w:val="00FA67C6"/>
    <w:rsid w:val="00FA6919"/>
    <w:rsid w:val="00FA79F0"/>
    <w:rsid w:val="00FB152F"/>
    <w:rsid w:val="00FB3303"/>
    <w:rsid w:val="00FB3D8B"/>
    <w:rsid w:val="00FB3FB0"/>
    <w:rsid w:val="00FB470C"/>
    <w:rsid w:val="00FB4C59"/>
    <w:rsid w:val="00FB584C"/>
    <w:rsid w:val="00FB6E4A"/>
    <w:rsid w:val="00FB79BB"/>
    <w:rsid w:val="00FB7F24"/>
    <w:rsid w:val="00FB7F32"/>
    <w:rsid w:val="00FC1B2B"/>
    <w:rsid w:val="00FC1F4E"/>
    <w:rsid w:val="00FC27A6"/>
    <w:rsid w:val="00FC3579"/>
    <w:rsid w:val="00FC5CAC"/>
    <w:rsid w:val="00FD0E8F"/>
    <w:rsid w:val="00FD20F6"/>
    <w:rsid w:val="00FD2104"/>
    <w:rsid w:val="00FD2442"/>
    <w:rsid w:val="00FD324A"/>
    <w:rsid w:val="00FD32A4"/>
    <w:rsid w:val="00FD3C33"/>
    <w:rsid w:val="00FD5882"/>
    <w:rsid w:val="00FD6B43"/>
    <w:rsid w:val="00FD6DEA"/>
    <w:rsid w:val="00FD7278"/>
    <w:rsid w:val="00FD72A6"/>
    <w:rsid w:val="00FD72B4"/>
    <w:rsid w:val="00FD7567"/>
    <w:rsid w:val="00FD7A56"/>
    <w:rsid w:val="00FD7A8B"/>
    <w:rsid w:val="00FE1134"/>
    <w:rsid w:val="00FE1D38"/>
    <w:rsid w:val="00FE2C3C"/>
    <w:rsid w:val="00FE31EE"/>
    <w:rsid w:val="00FE32AF"/>
    <w:rsid w:val="00FE4303"/>
    <w:rsid w:val="00FE49F6"/>
    <w:rsid w:val="00FE4C83"/>
    <w:rsid w:val="00FE76A4"/>
    <w:rsid w:val="00FE7DD2"/>
    <w:rsid w:val="00FF02A3"/>
    <w:rsid w:val="00FF0573"/>
    <w:rsid w:val="00FF1FF7"/>
    <w:rsid w:val="00FF25CF"/>
    <w:rsid w:val="00FF2A2B"/>
    <w:rsid w:val="00FF2DC8"/>
    <w:rsid w:val="00FF30F6"/>
    <w:rsid w:val="00FF350C"/>
    <w:rsid w:val="00FF4D56"/>
    <w:rsid w:val="00FF52D7"/>
    <w:rsid w:val="00FF5452"/>
    <w:rsid w:val="00FF7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0"/>
    <w:next w:val="a0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aliases w:val="Знак2"/>
    <w:basedOn w:val="a0"/>
    <w:next w:val="a0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0"/>
    <w:next w:val="a0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uiPriority w:val="99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aliases w:val="Знак2 Знак1"/>
    <w:link w:val="20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4">
    <w:name w:val="header"/>
    <w:aliases w:val="ВерхКолонтитул"/>
    <w:basedOn w:val="a0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aliases w:val="ВерхКолонтитул Знак"/>
    <w:link w:val="a4"/>
    <w:uiPriority w:val="99"/>
    <w:locked/>
    <w:rsid w:val="003F21C4"/>
    <w:rPr>
      <w:rFonts w:cs="Times New Roman"/>
      <w:sz w:val="28"/>
      <w:szCs w:val="28"/>
    </w:rPr>
  </w:style>
  <w:style w:type="character" w:styleId="a5">
    <w:name w:val="page number"/>
    <w:rsid w:val="003F21C4"/>
    <w:rPr>
      <w:rFonts w:cs="Times New Roman"/>
      <w:sz w:val="20"/>
      <w:szCs w:val="20"/>
    </w:rPr>
  </w:style>
  <w:style w:type="paragraph" w:styleId="a6">
    <w:name w:val="caption"/>
    <w:basedOn w:val="a0"/>
    <w:next w:val="a0"/>
    <w:qFormat/>
    <w:rsid w:val="003F21C4"/>
    <w:pPr>
      <w:spacing w:before="720" w:line="240" w:lineRule="atLeast"/>
    </w:pPr>
  </w:style>
  <w:style w:type="paragraph" w:styleId="a7">
    <w:name w:val="Body Text Indent"/>
    <w:basedOn w:val="a0"/>
    <w:link w:val="13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7"/>
    <w:locked/>
    <w:rsid w:val="003F21C4"/>
    <w:rPr>
      <w:rFonts w:cs="Times New Roman"/>
      <w:sz w:val="28"/>
      <w:szCs w:val="28"/>
    </w:rPr>
  </w:style>
  <w:style w:type="paragraph" w:styleId="a8">
    <w:name w:val="Body Text"/>
    <w:basedOn w:val="a0"/>
    <w:link w:val="14"/>
    <w:rsid w:val="003F21C4"/>
    <w:rPr>
      <w:szCs w:val="28"/>
    </w:rPr>
  </w:style>
  <w:style w:type="character" w:customStyle="1" w:styleId="14">
    <w:name w:val="Основной текст Знак1"/>
    <w:link w:val="a8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0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locked/>
    <w:rsid w:val="003F21C4"/>
    <w:rPr>
      <w:rFonts w:cs="Times New Roman"/>
      <w:sz w:val="28"/>
      <w:szCs w:val="28"/>
    </w:rPr>
  </w:style>
  <w:style w:type="paragraph" w:styleId="a9">
    <w:name w:val="Document Map"/>
    <w:basedOn w:val="a0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9"/>
    <w:locked/>
    <w:rsid w:val="000740EE"/>
    <w:rPr>
      <w:rFonts w:ascii="Tahoma" w:hAnsi="Tahoma" w:cs="Tahoma"/>
      <w:sz w:val="16"/>
      <w:szCs w:val="16"/>
    </w:rPr>
  </w:style>
  <w:style w:type="paragraph" w:styleId="aa">
    <w:name w:val="footer"/>
    <w:basedOn w:val="a0"/>
    <w:link w:val="16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a"/>
    <w:locked/>
    <w:rsid w:val="00DE5C9E"/>
    <w:rPr>
      <w:rFonts w:cs="Times New Roman"/>
      <w:sz w:val="28"/>
      <w:szCs w:val="28"/>
    </w:rPr>
  </w:style>
  <w:style w:type="table" w:styleId="ab">
    <w:name w:val="Table Grid"/>
    <w:basedOn w:val="a2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aliases w:val="Обычный таблица"/>
    <w:basedOn w:val="a0"/>
    <w:next w:val="a0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c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d">
    <w:name w:val="Обычный в таблице"/>
    <w:basedOn w:val="a0"/>
    <w:link w:val="ae"/>
    <w:uiPriority w:val="99"/>
    <w:rsid w:val="00587EE9"/>
    <w:pPr>
      <w:spacing w:line="360" w:lineRule="auto"/>
    </w:pPr>
    <w:rPr>
      <w:szCs w:val="28"/>
    </w:rPr>
  </w:style>
  <w:style w:type="character" w:customStyle="1" w:styleId="ae">
    <w:name w:val="Обычный в таблице Знак"/>
    <w:link w:val="ad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0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">
    <w:name w:val="Normal (Web)"/>
    <w:basedOn w:val="a0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0">
    <w:name w:val="Title"/>
    <w:basedOn w:val="a0"/>
    <w:next w:val="a0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0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1">
    <w:name w:val="Emphasis"/>
    <w:uiPriority w:val="20"/>
    <w:qFormat/>
    <w:rsid w:val="00683760"/>
    <w:rPr>
      <w:rFonts w:cs="Times New Roman"/>
      <w:sz w:val="24"/>
    </w:rPr>
  </w:style>
  <w:style w:type="paragraph" w:styleId="af2">
    <w:name w:val="No Spacing"/>
    <w:basedOn w:val="a0"/>
    <w:link w:val="af3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4">
    <w:name w:val="List Paragraph"/>
    <w:basedOn w:val="a0"/>
    <w:uiPriority w:val="34"/>
    <w:qFormat/>
    <w:rsid w:val="004E0F60"/>
    <w:pPr>
      <w:ind w:left="708"/>
    </w:pPr>
  </w:style>
  <w:style w:type="character" w:styleId="af5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6">
    <w:name w:val="Balloon Text"/>
    <w:basedOn w:val="a0"/>
    <w:link w:val="19"/>
    <w:uiPriority w:val="9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6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0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0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7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7">
    <w:name w:val="List Bullet"/>
    <w:basedOn w:val="a0"/>
    <w:link w:val="af8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0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9">
    <w:name w:val="Strong"/>
    <w:uiPriority w:val="22"/>
    <w:qFormat/>
    <w:locked/>
    <w:rsid w:val="003A6F83"/>
    <w:rPr>
      <w:rFonts w:cs="Times New Roman"/>
      <w:b/>
      <w:bCs/>
    </w:rPr>
  </w:style>
  <w:style w:type="paragraph" w:styleId="afa">
    <w:name w:val="footnote text"/>
    <w:basedOn w:val="a0"/>
    <w:link w:val="afb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b">
    <w:name w:val="Текст сноски Знак"/>
    <w:link w:val="afa"/>
    <w:uiPriority w:val="99"/>
    <w:locked/>
    <w:rsid w:val="006E2C91"/>
    <w:rPr>
      <w:rFonts w:cs="Times New Roman"/>
    </w:rPr>
  </w:style>
  <w:style w:type="character" w:styleId="afc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0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d">
    <w:name w:val="Знак Знак Знак Знак Знак Знак Знак"/>
    <w:basedOn w:val="a0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3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0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0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0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3">
    <w:name w:val="Без интервала Знак"/>
    <w:link w:val="af2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e">
    <w:name w:val="Содержимое таблицы"/>
    <w:basedOn w:val="a0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">
    <w:name w:val="Заголовок таблицы"/>
    <w:basedOn w:val="afe"/>
    <w:rsid w:val="00B83A5B"/>
    <w:pPr>
      <w:jc w:val="center"/>
    </w:pPr>
    <w:rPr>
      <w:b/>
      <w:bCs/>
    </w:rPr>
  </w:style>
  <w:style w:type="paragraph" w:styleId="HTML">
    <w:name w:val="HTML Preformatted"/>
    <w:basedOn w:val="a0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0"/>
    <w:link w:val="aff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1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0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1">
    <w:name w:val="Знак Знак"/>
    <w:aliases w:val=" Знак3 Знак Знак1"/>
    <w:basedOn w:val="a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1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1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aliases w:val="Знак2 Знак"/>
    <w:basedOn w:val="a1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1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1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1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uiPriority w:val="99"/>
    <w:locked/>
    <w:rsid w:val="00A42708"/>
    <w:rPr>
      <w:rFonts w:ascii="Cambria" w:hAnsi="Cambria" w:cs="Times New Roman"/>
    </w:rPr>
  </w:style>
  <w:style w:type="character" w:customStyle="1" w:styleId="aff2">
    <w:name w:val="Верх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с отступом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Знак"/>
    <w:basedOn w:val="a1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5">
    <w:name w:val="Схема документа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6">
    <w:name w:val="Нижний колонтитул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7">
    <w:name w:val="Подзаголовок Знак"/>
    <w:aliases w:val="Обычный таблица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8">
    <w:name w:val="Обычный (веб) Знак"/>
    <w:basedOn w:val="a1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9">
    <w:name w:val="Название Знак"/>
    <w:basedOn w:val="a1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a">
    <w:name w:val="Текст выноски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1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1"/>
    <w:rsid w:val="00A42708"/>
    <w:rPr>
      <w:rFonts w:cs="Times New Roman"/>
    </w:rPr>
  </w:style>
  <w:style w:type="numbering" w:customStyle="1" w:styleId="2a">
    <w:name w:val="Нет списка2"/>
    <w:next w:val="a3"/>
    <w:semiHidden/>
    <w:rsid w:val="00B52C38"/>
  </w:style>
  <w:style w:type="numbering" w:customStyle="1" w:styleId="38">
    <w:name w:val="Нет списка3"/>
    <w:next w:val="a3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b">
    <w:name w:val="Символ сноски"/>
    <w:rsid w:val="00B52C38"/>
    <w:rPr>
      <w:vertAlign w:val="superscript"/>
    </w:rPr>
  </w:style>
  <w:style w:type="character" w:customStyle="1" w:styleId="affc">
    <w:name w:val="Символы концевой сноски"/>
    <w:rsid w:val="00B52C38"/>
    <w:rPr>
      <w:vertAlign w:val="superscript"/>
    </w:rPr>
  </w:style>
  <w:style w:type="paragraph" w:customStyle="1" w:styleId="affd">
    <w:name w:val="Заголовок"/>
    <w:basedOn w:val="a0"/>
    <w:next w:val="a8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e">
    <w:name w:val="List"/>
    <w:basedOn w:val="a8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0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0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2">
    <w:name w:val="Основной текст с отступом 21"/>
    <w:basedOn w:val="a0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0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">
    <w:name w:val="endnote text"/>
    <w:basedOn w:val="a0"/>
    <w:link w:val="afff0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0">
    <w:name w:val="Текст концевой сноски Знак"/>
    <w:basedOn w:val="a1"/>
    <w:link w:val="afff"/>
    <w:semiHidden/>
    <w:rsid w:val="00B52C38"/>
    <w:rPr>
      <w:lang w:eastAsia="ar-SA"/>
    </w:rPr>
  </w:style>
  <w:style w:type="paragraph" w:customStyle="1" w:styleId="afff1">
    <w:name w:val="Содержимое врезки"/>
    <w:basedOn w:val="a8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2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0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2">
    <w:name w:val="Знак Знак Знак Знак"/>
    <w:basedOn w:val="a0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WW8Num3z0">
    <w:name w:val="WW8Num3z0"/>
    <w:rsid w:val="00B90A50"/>
    <w:rPr>
      <w:rFonts w:ascii="Symbol" w:hAnsi="Symbol"/>
      <w:sz w:val="18"/>
    </w:rPr>
  </w:style>
  <w:style w:type="character" w:customStyle="1" w:styleId="WW8Num4z0">
    <w:name w:val="WW8Num4z0"/>
    <w:rsid w:val="00B90A50"/>
    <w:rPr>
      <w:rFonts w:ascii="Symbol" w:hAnsi="Symbol"/>
      <w:sz w:val="18"/>
    </w:rPr>
  </w:style>
  <w:style w:type="character" w:customStyle="1" w:styleId="WW8Num10z0">
    <w:name w:val="WW8Num10z0"/>
    <w:rsid w:val="00B90A50"/>
    <w:rPr>
      <w:rFonts w:ascii="Symbol" w:hAnsi="Symbol"/>
    </w:rPr>
  </w:style>
  <w:style w:type="character" w:customStyle="1" w:styleId="WW8Num10z1">
    <w:name w:val="WW8Num10z1"/>
    <w:rsid w:val="00B90A50"/>
    <w:rPr>
      <w:rFonts w:ascii="Courier New" w:hAnsi="Courier New"/>
    </w:rPr>
  </w:style>
  <w:style w:type="character" w:customStyle="1" w:styleId="WW8Num10z2">
    <w:name w:val="WW8Num10z2"/>
    <w:rsid w:val="00B90A50"/>
    <w:rPr>
      <w:rFonts w:ascii="Wingdings" w:hAnsi="Wingdings"/>
    </w:rPr>
  </w:style>
  <w:style w:type="character" w:customStyle="1" w:styleId="WW8Num10z3">
    <w:name w:val="WW8Num10z3"/>
    <w:rsid w:val="00B90A50"/>
    <w:rPr>
      <w:rFonts w:ascii="Symbol" w:hAnsi="Symbol"/>
    </w:rPr>
  </w:style>
  <w:style w:type="character" w:customStyle="1" w:styleId="WW8Num11z0">
    <w:name w:val="WW8Num11z0"/>
    <w:rsid w:val="00B90A50"/>
    <w:rPr>
      <w:rFonts w:ascii="Times New Roman" w:hAnsi="Times New Roman"/>
    </w:rPr>
  </w:style>
  <w:style w:type="character" w:customStyle="1" w:styleId="WW8Num11z1">
    <w:name w:val="WW8Num11z1"/>
    <w:rsid w:val="00B90A50"/>
    <w:rPr>
      <w:rFonts w:ascii="Courier New" w:hAnsi="Courier New"/>
    </w:rPr>
  </w:style>
  <w:style w:type="character" w:customStyle="1" w:styleId="WW8Num11z2">
    <w:name w:val="WW8Num11z2"/>
    <w:rsid w:val="00B90A50"/>
    <w:rPr>
      <w:rFonts w:ascii="Wingdings" w:hAnsi="Wingdings"/>
    </w:rPr>
  </w:style>
  <w:style w:type="character" w:customStyle="1" w:styleId="WW8Num11z3">
    <w:name w:val="WW8Num11z3"/>
    <w:rsid w:val="00B90A50"/>
    <w:rPr>
      <w:rFonts w:ascii="Symbol" w:hAnsi="Symbol"/>
    </w:rPr>
  </w:style>
  <w:style w:type="character" w:customStyle="1" w:styleId="WW8Num14z0">
    <w:name w:val="WW8Num14z0"/>
    <w:rsid w:val="00B90A50"/>
    <w:rPr>
      <w:rFonts w:ascii="Times New Roman" w:hAnsi="Times New Roman"/>
    </w:rPr>
  </w:style>
  <w:style w:type="character" w:customStyle="1" w:styleId="WW8Num14z1">
    <w:name w:val="WW8Num14z1"/>
    <w:rsid w:val="00B90A50"/>
    <w:rPr>
      <w:rFonts w:ascii="Courier New" w:hAnsi="Courier New"/>
    </w:rPr>
  </w:style>
  <w:style w:type="character" w:customStyle="1" w:styleId="WW8Num14z2">
    <w:name w:val="WW8Num14z2"/>
    <w:rsid w:val="00B90A50"/>
    <w:rPr>
      <w:rFonts w:ascii="Wingdings" w:hAnsi="Wingdings"/>
    </w:rPr>
  </w:style>
  <w:style w:type="character" w:customStyle="1" w:styleId="WW8Num14z3">
    <w:name w:val="WW8Num14z3"/>
    <w:rsid w:val="00B90A50"/>
    <w:rPr>
      <w:rFonts w:ascii="Symbol" w:hAnsi="Symbol"/>
    </w:rPr>
  </w:style>
  <w:style w:type="character" w:customStyle="1" w:styleId="WW8Num15z0">
    <w:name w:val="WW8Num15z0"/>
    <w:rsid w:val="00B90A50"/>
    <w:rPr>
      <w:rFonts w:ascii="Symbol" w:hAnsi="Symbol"/>
    </w:rPr>
  </w:style>
  <w:style w:type="character" w:customStyle="1" w:styleId="WW8Num15z1">
    <w:name w:val="WW8Num15z1"/>
    <w:rsid w:val="00B90A50"/>
    <w:rPr>
      <w:rFonts w:ascii="Courier New" w:hAnsi="Courier New"/>
    </w:rPr>
  </w:style>
  <w:style w:type="character" w:customStyle="1" w:styleId="WW8Num15z2">
    <w:name w:val="WW8Num15z2"/>
    <w:rsid w:val="00B90A50"/>
    <w:rPr>
      <w:rFonts w:ascii="Wingdings" w:hAnsi="Wingdings"/>
    </w:rPr>
  </w:style>
  <w:style w:type="character" w:customStyle="1" w:styleId="WW8Num16z0">
    <w:name w:val="WW8Num16z0"/>
    <w:rsid w:val="00B90A50"/>
    <w:rPr>
      <w:rFonts w:ascii="Times New Roman" w:hAnsi="Times New Roman"/>
    </w:rPr>
  </w:style>
  <w:style w:type="character" w:customStyle="1" w:styleId="WW8Num16z1">
    <w:name w:val="WW8Num16z1"/>
    <w:rsid w:val="00B90A50"/>
    <w:rPr>
      <w:rFonts w:ascii="Courier New" w:hAnsi="Courier New"/>
    </w:rPr>
  </w:style>
  <w:style w:type="character" w:customStyle="1" w:styleId="WW8Num16z2">
    <w:name w:val="WW8Num16z2"/>
    <w:rsid w:val="00B90A50"/>
    <w:rPr>
      <w:rFonts w:ascii="Wingdings" w:hAnsi="Wingdings"/>
    </w:rPr>
  </w:style>
  <w:style w:type="character" w:customStyle="1" w:styleId="WW8Num16z3">
    <w:name w:val="WW8Num16z3"/>
    <w:rsid w:val="00B90A50"/>
    <w:rPr>
      <w:rFonts w:ascii="Symbol" w:hAnsi="Symbol"/>
    </w:rPr>
  </w:style>
  <w:style w:type="character" w:customStyle="1" w:styleId="WW8Num17z0">
    <w:name w:val="WW8Num17z0"/>
    <w:rsid w:val="00B90A50"/>
    <w:rPr>
      <w:b/>
    </w:rPr>
  </w:style>
  <w:style w:type="character" w:customStyle="1" w:styleId="WW8Num18z0">
    <w:name w:val="WW8Num18z0"/>
    <w:rsid w:val="00B90A50"/>
    <w:rPr>
      <w:rFonts w:ascii="Symbol" w:hAnsi="Symbol"/>
    </w:rPr>
  </w:style>
  <w:style w:type="character" w:customStyle="1" w:styleId="WW8Num18z1">
    <w:name w:val="WW8Num18z1"/>
    <w:rsid w:val="00B90A50"/>
    <w:rPr>
      <w:rFonts w:ascii="Courier New" w:hAnsi="Courier New"/>
    </w:rPr>
  </w:style>
  <w:style w:type="character" w:customStyle="1" w:styleId="WW8Num18z2">
    <w:name w:val="WW8Num18z2"/>
    <w:rsid w:val="00B90A50"/>
    <w:rPr>
      <w:rFonts w:ascii="Wingdings" w:hAnsi="Wingdings"/>
    </w:rPr>
  </w:style>
  <w:style w:type="character" w:customStyle="1" w:styleId="WW8Num20z0">
    <w:name w:val="WW8Num20z0"/>
    <w:rsid w:val="00B90A50"/>
    <w:rPr>
      <w:rFonts w:ascii="Symbol" w:hAnsi="Symbol"/>
      <w:color w:val="auto"/>
    </w:rPr>
  </w:style>
  <w:style w:type="character" w:customStyle="1" w:styleId="WW8Num20z1">
    <w:name w:val="WW8Num20z1"/>
    <w:rsid w:val="00B90A50"/>
    <w:rPr>
      <w:rFonts w:ascii="Courier New" w:hAnsi="Courier New"/>
    </w:rPr>
  </w:style>
  <w:style w:type="character" w:customStyle="1" w:styleId="WW8Num20z2">
    <w:name w:val="WW8Num20z2"/>
    <w:rsid w:val="00B90A50"/>
    <w:rPr>
      <w:rFonts w:ascii="Wingdings" w:hAnsi="Wingdings"/>
    </w:rPr>
  </w:style>
  <w:style w:type="character" w:customStyle="1" w:styleId="WW8Num20z3">
    <w:name w:val="WW8Num20z3"/>
    <w:rsid w:val="00B90A50"/>
    <w:rPr>
      <w:rFonts w:ascii="Symbol" w:hAnsi="Symbol"/>
    </w:rPr>
  </w:style>
  <w:style w:type="character" w:customStyle="1" w:styleId="WW8Num21z0">
    <w:name w:val="WW8Num21z0"/>
    <w:rsid w:val="00B90A50"/>
    <w:rPr>
      <w:rFonts w:ascii="Symbol" w:hAnsi="Symbol"/>
    </w:rPr>
  </w:style>
  <w:style w:type="character" w:customStyle="1" w:styleId="WW8Num21z1">
    <w:name w:val="WW8Num21z1"/>
    <w:rsid w:val="00B90A50"/>
    <w:rPr>
      <w:rFonts w:ascii="Courier New" w:hAnsi="Courier New"/>
    </w:rPr>
  </w:style>
  <w:style w:type="character" w:customStyle="1" w:styleId="WW8Num21z2">
    <w:name w:val="WW8Num21z2"/>
    <w:rsid w:val="00B90A50"/>
    <w:rPr>
      <w:rFonts w:ascii="Wingdings" w:hAnsi="Wingdings"/>
    </w:rPr>
  </w:style>
  <w:style w:type="character" w:customStyle="1" w:styleId="WW8Num22z0">
    <w:name w:val="WW8Num22z0"/>
    <w:rsid w:val="00B90A50"/>
    <w:rPr>
      <w:rFonts w:ascii="Symbol" w:hAnsi="Symbol"/>
    </w:rPr>
  </w:style>
  <w:style w:type="character" w:customStyle="1" w:styleId="WW8Num22z1">
    <w:name w:val="WW8Num22z1"/>
    <w:rsid w:val="00B90A50"/>
    <w:rPr>
      <w:rFonts w:ascii="Courier New" w:hAnsi="Courier New"/>
    </w:rPr>
  </w:style>
  <w:style w:type="character" w:customStyle="1" w:styleId="WW8Num22z2">
    <w:name w:val="WW8Num22z2"/>
    <w:rsid w:val="00B90A50"/>
    <w:rPr>
      <w:rFonts w:ascii="Wingdings" w:hAnsi="Wingdings"/>
    </w:rPr>
  </w:style>
  <w:style w:type="character" w:customStyle="1" w:styleId="WW8Num22z3">
    <w:name w:val="WW8Num22z3"/>
    <w:rsid w:val="00B90A50"/>
    <w:rPr>
      <w:rFonts w:ascii="Symbol" w:hAnsi="Symbol"/>
    </w:rPr>
  </w:style>
  <w:style w:type="character" w:customStyle="1" w:styleId="WW8Num24z0">
    <w:name w:val="WW8Num24z0"/>
    <w:rsid w:val="00B90A50"/>
    <w:rPr>
      <w:color w:val="auto"/>
    </w:rPr>
  </w:style>
  <w:style w:type="character" w:customStyle="1" w:styleId="WW8Num27z0">
    <w:name w:val="WW8Num27z0"/>
    <w:rsid w:val="00B90A50"/>
    <w:rPr>
      <w:rFonts w:ascii="Symbol" w:hAnsi="Symbol"/>
    </w:rPr>
  </w:style>
  <w:style w:type="character" w:customStyle="1" w:styleId="WW8Num27z1">
    <w:name w:val="WW8Num27z1"/>
    <w:rsid w:val="00B90A50"/>
    <w:rPr>
      <w:rFonts w:ascii="Courier New" w:hAnsi="Courier New"/>
    </w:rPr>
  </w:style>
  <w:style w:type="character" w:customStyle="1" w:styleId="WW8Num27z2">
    <w:name w:val="WW8Num27z2"/>
    <w:rsid w:val="00B90A50"/>
    <w:rPr>
      <w:rFonts w:ascii="Wingdings" w:hAnsi="Wingdings"/>
    </w:rPr>
  </w:style>
  <w:style w:type="character" w:customStyle="1" w:styleId="WW8Num28z0">
    <w:name w:val="WW8Num28z0"/>
    <w:rsid w:val="00B90A50"/>
    <w:rPr>
      <w:rFonts w:ascii="Symbol" w:hAnsi="Symbol"/>
    </w:rPr>
  </w:style>
  <w:style w:type="character" w:customStyle="1" w:styleId="WW8Num29z0">
    <w:name w:val="WW8Num29z0"/>
    <w:rsid w:val="00B90A50"/>
    <w:rPr>
      <w:rFonts w:ascii="Symbol" w:hAnsi="Symbol"/>
      <w:color w:val="auto"/>
    </w:rPr>
  </w:style>
  <w:style w:type="character" w:customStyle="1" w:styleId="WW8Num29z2">
    <w:name w:val="WW8Num29z2"/>
    <w:rsid w:val="00B90A50"/>
    <w:rPr>
      <w:rFonts w:ascii="Wingdings" w:hAnsi="Wingdings"/>
    </w:rPr>
  </w:style>
  <w:style w:type="character" w:customStyle="1" w:styleId="WW8Num29z3">
    <w:name w:val="WW8Num29z3"/>
    <w:rsid w:val="00B90A50"/>
    <w:rPr>
      <w:rFonts w:ascii="Symbol" w:hAnsi="Symbol"/>
    </w:rPr>
  </w:style>
  <w:style w:type="character" w:customStyle="1" w:styleId="WW8Num29z4">
    <w:name w:val="WW8Num29z4"/>
    <w:rsid w:val="00B90A50"/>
    <w:rPr>
      <w:rFonts w:ascii="Courier New" w:hAnsi="Courier New"/>
    </w:rPr>
  </w:style>
  <w:style w:type="character" w:customStyle="1" w:styleId="WW8Num30z0">
    <w:name w:val="WW8Num30z0"/>
    <w:rsid w:val="00B90A50"/>
    <w:rPr>
      <w:rFonts w:ascii="Times New Roman" w:hAnsi="Times New Roman"/>
    </w:rPr>
  </w:style>
  <w:style w:type="character" w:customStyle="1" w:styleId="WW8Num30z1">
    <w:name w:val="WW8Num30z1"/>
    <w:rsid w:val="00B90A50"/>
    <w:rPr>
      <w:rFonts w:ascii="Courier New" w:hAnsi="Courier New"/>
    </w:rPr>
  </w:style>
  <w:style w:type="character" w:customStyle="1" w:styleId="WW8Num30z2">
    <w:name w:val="WW8Num30z2"/>
    <w:rsid w:val="00B90A50"/>
    <w:rPr>
      <w:rFonts w:ascii="Wingdings" w:hAnsi="Wingdings"/>
    </w:rPr>
  </w:style>
  <w:style w:type="character" w:customStyle="1" w:styleId="WW8Num30z3">
    <w:name w:val="WW8Num30z3"/>
    <w:rsid w:val="00B90A50"/>
    <w:rPr>
      <w:rFonts w:ascii="Symbol" w:hAnsi="Symbol"/>
    </w:rPr>
  </w:style>
  <w:style w:type="character" w:customStyle="1" w:styleId="WW8Num32z0">
    <w:name w:val="WW8Num32z0"/>
    <w:rsid w:val="00B90A50"/>
    <w:rPr>
      <w:rFonts w:ascii="Symbol" w:hAnsi="Symbol"/>
    </w:rPr>
  </w:style>
  <w:style w:type="character" w:customStyle="1" w:styleId="WW8Num32z1">
    <w:name w:val="WW8Num32z1"/>
    <w:rsid w:val="00B90A50"/>
    <w:rPr>
      <w:rFonts w:ascii="Courier New" w:hAnsi="Courier New"/>
    </w:rPr>
  </w:style>
  <w:style w:type="character" w:customStyle="1" w:styleId="WW8Num32z2">
    <w:name w:val="WW8Num32z2"/>
    <w:rsid w:val="00B90A50"/>
    <w:rPr>
      <w:rFonts w:ascii="Wingdings" w:hAnsi="Wingdings"/>
    </w:rPr>
  </w:style>
  <w:style w:type="character" w:customStyle="1" w:styleId="WW8Num34z0">
    <w:name w:val="WW8Num34z0"/>
    <w:rsid w:val="00B90A50"/>
    <w:rPr>
      <w:color w:val="auto"/>
    </w:rPr>
  </w:style>
  <w:style w:type="character" w:customStyle="1" w:styleId="1f7">
    <w:name w:val="Маркированный_1 Знак"/>
    <w:rsid w:val="00B90A50"/>
    <w:rPr>
      <w:rFonts w:cs="Times New Roman"/>
      <w:sz w:val="24"/>
      <w:szCs w:val="24"/>
    </w:rPr>
  </w:style>
  <w:style w:type="character" w:customStyle="1" w:styleId="S40">
    <w:name w:val="S_Заголовок 4 Знак"/>
    <w:rsid w:val="00B90A50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8">
    <w:name w:val="Заголовок_1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styleId="afff3">
    <w:name w:val="FollowedHyperlink"/>
    <w:uiPriority w:val="99"/>
    <w:semiHidden/>
    <w:locked/>
    <w:rsid w:val="00B90A50"/>
    <w:rPr>
      <w:rFonts w:cs="Times New Roman"/>
      <w:color w:val="800080"/>
      <w:u w:val="single"/>
    </w:rPr>
  </w:style>
  <w:style w:type="character" w:customStyle="1" w:styleId="afff4">
    <w:name w:val="Подчеркнутый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styleId="afff5">
    <w:name w:val="line number"/>
    <w:uiPriority w:val="99"/>
    <w:semiHidden/>
    <w:locked/>
    <w:rsid w:val="00B90A50"/>
    <w:rPr>
      <w:rFonts w:cs="Times New Roman"/>
      <w:sz w:val="18"/>
      <w:szCs w:val="18"/>
    </w:rPr>
  </w:style>
  <w:style w:type="character" w:customStyle="1" w:styleId="afff6">
    <w:name w:val="Надстрочный"/>
    <w:rsid w:val="00B90A50"/>
    <w:rPr>
      <w:b/>
      <w:vertAlign w:val="superscript"/>
    </w:rPr>
  </w:style>
  <w:style w:type="character" w:styleId="HTML1">
    <w:name w:val="HTML Sample"/>
    <w:uiPriority w:val="99"/>
    <w:locked/>
    <w:rsid w:val="00B90A50"/>
    <w:rPr>
      <w:rFonts w:ascii="Courier New" w:hAnsi="Courier New" w:cs="Courier New"/>
      <w:lang w:val="ru-RU"/>
    </w:rPr>
  </w:style>
  <w:style w:type="character" w:styleId="HTML2">
    <w:name w:val="HTML Definition"/>
    <w:uiPriority w:val="99"/>
    <w:locked/>
    <w:rsid w:val="00B90A50"/>
    <w:rPr>
      <w:rFonts w:cs="Times New Roman"/>
      <w:i/>
      <w:iCs/>
      <w:lang w:val="ru-RU"/>
    </w:rPr>
  </w:style>
  <w:style w:type="character" w:styleId="HTML3">
    <w:name w:val="HTML Variable"/>
    <w:uiPriority w:val="99"/>
    <w:locked/>
    <w:rsid w:val="00B90A50"/>
    <w:rPr>
      <w:rFonts w:cs="Times New Roman"/>
      <w:i/>
      <w:iCs/>
      <w:lang w:val="ru-RU"/>
    </w:rPr>
  </w:style>
  <w:style w:type="character" w:styleId="HTML4">
    <w:name w:val="HTML Typewriter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customStyle="1" w:styleId="1f9">
    <w:name w:val="Заголовок_1 Знак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a">
    <w:name w:val="Знак примечания1"/>
    <w:rsid w:val="00B90A50"/>
    <w:rPr>
      <w:rFonts w:cs="Times New Roman"/>
      <w:sz w:val="16"/>
      <w:szCs w:val="16"/>
    </w:rPr>
  </w:style>
  <w:style w:type="character" w:customStyle="1" w:styleId="afff7">
    <w:name w:val="Вступление"/>
    <w:rsid w:val="00B90A50"/>
    <w:rPr>
      <w:rFonts w:ascii="Arial Black" w:hAnsi="Arial Black"/>
      <w:spacing w:val="-4"/>
      <w:sz w:val="18"/>
    </w:rPr>
  </w:style>
  <w:style w:type="character" w:customStyle="1" w:styleId="afff8">
    <w:name w:val="Девиз"/>
    <w:rsid w:val="00B90A50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uiPriority w:val="99"/>
    <w:locked/>
    <w:rsid w:val="00B90A50"/>
    <w:rPr>
      <w:rFonts w:cs="Times New Roman"/>
      <w:lang w:val="ru-RU"/>
    </w:rPr>
  </w:style>
  <w:style w:type="character" w:styleId="HTML6">
    <w:name w:val="HTML Keyboard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uiPriority w:val="99"/>
    <w:locked/>
    <w:rsid w:val="00B90A50"/>
    <w:rPr>
      <w:rFonts w:cs="Times New Roman"/>
      <w:i/>
      <w:iCs/>
      <w:lang w:val="ru-RU"/>
    </w:rPr>
  </w:style>
  <w:style w:type="character" w:customStyle="1" w:styleId="1fb">
    <w:name w:val="Знак1"/>
    <w:rsid w:val="00B90A5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c">
    <w:name w:val="Заголовок_1"/>
    <w:rsid w:val="00B90A50"/>
    <w:rPr>
      <w:caps/>
    </w:rPr>
  </w:style>
  <w:style w:type="character" w:customStyle="1" w:styleId="1fd">
    <w:name w:val="Маркированный_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afff9">
    <w:name w:val="Подчеркнутый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e">
    <w:name w:val="Маркированный_1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39">
    <w:name w:val="Знак3 Знак Знак"/>
    <w:rsid w:val="00B90A50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a">
    <w:name w:val="Подчеркнутый Знак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2e">
    <w:name w:val="Знак2 Знак Знак"/>
    <w:rsid w:val="00B90A50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0">
    <w:name w:val="Подчеркнутый Знак Знак1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1">
    <w:name w:val="Знак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rsid w:val="00B90A50"/>
    <w:rPr>
      <w:rFonts w:cs="Times New Roman"/>
      <w:sz w:val="24"/>
      <w:szCs w:val="24"/>
    </w:rPr>
  </w:style>
  <w:style w:type="character" w:customStyle="1" w:styleId="WW8Num17z1">
    <w:name w:val="WW8Num17z1"/>
    <w:rsid w:val="00B90A50"/>
    <w:rPr>
      <w:rFonts w:ascii="Courier New" w:hAnsi="Courier New"/>
    </w:rPr>
  </w:style>
  <w:style w:type="paragraph" w:styleId="1ff2">
    <w:name w:val="toc 1"/>
    <w:basedOn w:val="a0"/>
    <w:next w:val="a0"/>
    <w:uiPriority w:val="39"/>
    <w:locked/>
    <w:rsid w:val="00B90A50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">
    <w:name w:val="toc 2"/>
    <w:basedOn w:val="a0"/>
    <w:next w:val="a0"/>
    <w:uiPriority w:val="39"/>
    <w:locked/>
    <w:rsid w:val="00B90A50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3">
    <w:name w:val="Маркированный_1"/>
    <w:basedOn w:val="a0"/>
    <w:rsid w:val="00B90A50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0"/>
    <w:rsid w:val="00B90A50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b">
    <w:name w:val="Заголовок титульного листа"/>
    <w:basedOn w:val="a0"/>
    <w:next w:val="a0"/>
    <w:rsid w:val="00B90A50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4">
    <w:name w:val="Маркированный список1"/>
    <w:basedOn w:val="a0"/>
    <w:rsid w:val="00B90A50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b"/>
    <w:rsid w:val="00B90A50"/>
    <w:pPr>
      <w:ind w:firstLine="0"/>
    </w:pPr>
  </w:style>
  <w:style w:type="paragraph" w:styleId="3a">
    <w:name w:val="toc 3"/>
    <w:basedOn w:val="a0"/>
    <w:next w:val="a0"/>
    <w:uiPriority w:val="39"/>
    <w:locked/>
    <w:rsid w:val="00B90A50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0"/>
    <w:rsid w:val="00B90A50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5">
    <w:name w:val="Цитата1"/>
    <w:basedOn w:val="a0"/>
    <w:rsid w:val="00B90A50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c">
    <w:name w:val="Îáû÷íûé"/>
    <w:rsid w:val="00B90A50"/>
    <w:pPr>
      <w:suppressAutoHyphens/>
    </w:pPr>
    <w:rPr>
      <w:lang w:val="en-US" w:eastAsia="ar-SA"/>
    </w:rPr>
  </w:style>
  <w:style w:type="paragraph" w:customStyle="1" w:styleId="ConsNonformat">
    <w:name w:val="ConsNonformat"/>
    <w:rsid w:val="00B90A50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d">
    <w:name w:val="Заглавие раздела"/>
    <w:basedOn w:val="20"/>
    <w:rsid w:val="00B90A50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0"/>
    <w:rsid w:val="00B90A50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6">
    <w:name w:val="Заголовок_1 Знак"/>
    <w:basedOn w:val="a0"/>
    <w:rsid w:val="00B90A50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e">
    <w:name w:val="Неразрывный основной текст"/>
    <w:basedOn w:val="a8"/>
    <w:rsid w:val="00B90A50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">
    <w:name w:val="Рисунок"/>
    <w:basedOn w:val="a0"/>
    <w:next w:val="1ff7"/>
    <w:rsid w:val="00B90A50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7">
    <w:name w:val="Название объекта1"/>
    <w:basedOn w:val="a0"/>
    <w:next w:val="a0"/>
    <w:rsid w:val="00B90A50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0">
    <w:name w:val="Название части"/>
    <w:basedOn w:val="a0"/>
    <w:rsid w:val="00B90A50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1">
    <w:name w:val="Подзаголовок главы"/>
    <w:basedOn w:val="ac"/>
    <w:rsid w:val="00B90A50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2">
    <w:name w:val="Название предприятия"/>
    <w:basedOn w:val="a0"/>
    <w:rsid w:val="00B90A50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3">
    <w:name w:val="Текст таблицы"/>
    <w:basedOn w:val="a0"/>
    <w:rsid w:val="00B90A50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4">
    <w:name w:val="Подчеркнутый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5">
    <w:name w:val="Название документа"/>
    <w:basedOn w:val="a0"/>
    <w:rsid w:val="00B90A50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6">
    <w:name w:val="Нижний колонтитул (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7">
    <w:name w:val="Нижний колонтитул (перв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8">
    <w:name w:val="Нижний колонтитул (не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4">
    <w:name w:val="Список 21"/>
    <w:basedOn w:val="affe"/>
    <w:rsid w:val="00B90A50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e"/>
    <w:rsid w:val="00B90A50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e"/>
    <w:rsid w:val="00B90A50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e"/>
    <w:rsid w:val="00B90A50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5">
    <w:name w:val="Маркированный список 21"/>
    <w:basedOn w:val="a0"/>
    <w:rsid w:val="00B90A50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0"/>
    <w:rsid w:val="00B90A50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0"/>
    <w:rsid w:val="00B90A50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0"/>
    <w:rsid w:val="00B90A50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Продолжение списка1"/>
    <w:basedOn w:val="affe"/>
    <w:rsid w:val="00B90A50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Продолжение списка 2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9">
    <w:name w:val="Нумерованный список1"/>
    <w:basedOn w:val="a0"/>
    <w:rsid w:val="00B90A50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7">
    <w:name w:val="Нумерованный список 21"/>
    <w:basedOn w:val="1ff9"/>
    <w:rsid w:val="00B90A50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9"/>
    <w:rsid w:val="00B90A50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9"/>
    <w:rsid w:val="00B90A50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9"/>
    <w:rsid w:val="00B90A50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a">
    <w:name w:val="Обычный отступ1"/>
    <w:basedOn w:val="a0"/>
    <w:rsid w:val="00B90A50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9">
    <w:name w:val="Подзаголовок части"/>
    <w:basedOn w:val="a0"/>
    <w:next w:val="a8"/>
    <w:rsid w:val="00B90A50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a">
    <w:name w:val="Обратный адрес"/>
    <w:basedOn w:val="a0"/>
    <w:rsid w:val="00B90A50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b">
    <w:name w:val="Название раздела"/>
    <w:basedOn w:val="a0"/>
    <w:next w:val="a8"/>
    <w:rsid w:val="00B90A50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c">
    <w:name w:val="Подзаголовок титульного листа"/>
    <w:basedOn w:val="a0"/>
    <w:next w:val="a8"/>
    <w:rsid w:val="00B90A50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0">
    <w:name w:val="envelope return"/>
    <w:basedOn w:val="a0"/>
    <w:uiPriority w:val="99"/>
    <w:semiHidden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d">
    <w:name w:val="Signature"/>
    <w:basedOn w:val="a0"/>
    <w:link w:val="affffe"/>
    <w:uiPriority w:val="99"/>
    <w:semiHidden/>
    <w:locked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e">
    <w:name w:val="Подпись Знак"/>
    <w:basedOn w:val="a1"/>
    <w:link w:val="affffd"/>
    <w:uiPriority w:val="99"/>
    <w:semiHidden/>
    <w:rsid w:val="00B90A50"/>
    <w:rPr>
      <w:rFonts w:ascii="Arial" w:hAnsi="Arial" w:cs="Arial"/>
      <w:spacing w:val="-5"/>
      <w:lang w:eastAsia="ar-SA"/>
    </w:rPr>
  </w:style>
  <w:style w:type="paragraph" w:customStyle="1" w:styleId="1ffb">
    <w:name w:val="Приветствие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c">
    <w:name w:val="Прощание1"/>
    <w:basedOn w:val="a0"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Текст1"/>
    <w:basedOn w:val="a0"/>
    <w:rsid w:val="00B90A50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">
    <w:name w:val="E-mail Signature"/>
    <w:basedOn w:val="a0"/>
    <w:link w:val="afffff0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Электронная подпись Знак"/>
    <w:basedOn w:val="a1"/>
    <w:link w:val="afffff"/>
    <w:uiPriority w:val="99"/>
    <w:rsid w:val="00B90A50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90A50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e">
    <w:name w:val="Стиль1"/>
    <w:basedOn w:val="a0"/>
    <w:rsid w:val="00B90A50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1">
    <w:name w:val="Стиль2"/>
    <w:basedOn w:val="a0"/>
    <w:next w:val="1ffe"/>
    <w:rsid w:val="00B90A50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">
    <w:name w:val="Текст примечания1"/>
    <w:basedOn w:val="a0"/>
    <w:rsid w:val="00B90A50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1">
    <w:name w:val="annotation text"/>
    <w:basedOn w:val="a0"/>
    <w:link w:val="afffff2"/>
    <w:uiPriority w:val="99"/>
    <w:semiHidden/>
    <w:unhideWhenUsed/>
    <w:locked/>
    <w:rsid w:val="00B90A50"/>
    <w:pPr>
      <w:spacing w:line="18" w:lineRule="atLeast"/>
    </w:pPr>
    <w:rPr>
      <w:sz w:val="20"/>
    </w:rPr>
  </w:style>
  <w:style w:type="character" w:customStyle="1" w:styleId="afffff2">
    <w:name w:val="Текст примечания Знак"/>
    <w:basedOn w:val="a1"/>
    <w:link w:val="afffff1"/>
    <w:uiPriority w:val="99"/>
    <w:semiHidden/>
    <w:rsid w:val="00B90A50"/>
  </w:style>
  <w:style w:type="paragraph" w:styleId="afffff3">
    <w:name w:val="annotation subject"/>
    <w:basedOn w:val="1fff"/>
    <w:next w:val="1fff"/>
    <w:link w:val="afffff4"/>
    <w:uiPriority w:val="99"/>
    <w:locked/>
    <w:rsid w:val="00B90A50"/>
    <w:rPr>
      <w:b/>
      <w:bCs/>
    </w:rPr>
  </w:style>
  <w:style w:type="character" w:customStyle="1" w:styleId="afffff4">
    <w:name w:val="Тема примечания Знак"/>
    <w:basedOn w:val="afffff2"/>
    <w:link w:val="afffff3"/>
    <w:uiPriority w:val="99"/>
    <w:rsid w:val="00B90A50"/>
    <w:rPr>
      <w:b/>
      <w:bCs/>
      <w:lang w:eastAsia="ar-SA"/>
    </w:rPr>
  </w:style>
  <w:style w:type="paragraph" w:customStyle="1" w:styleId="1fff0">
    <w:name w:val="Заголовок1"/>
    <w:basedOn w:val="a0"/>
    <w:rsid w:val="00B90A50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1">
    <w:name w:val="Схема документа1"/>
    <w:basedOn w:val="a0"/>
    <w:rsid w:val="00B90A50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5">
    <w:name w:val="База заголовка"/>
    <w:basedOn w:val="a0"/>
    <w:next w:val="a8"/>
    <w:rsid w:val="00B90A50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6">
    <w:name w:val="Цитаты"/>
    <w:basedOn w:val="a0"/>
    <w:rsid w:val="00B90A50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7">
    <w:name w:val="Заголовок части"/>
    <w:basedOn w:val="a0"/>
    <w:rsid w:val="00B90A50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8">
    <w:name w:val="Заголовок главы"/>
    <w:basedOn w:val="a0"/>
    <w:rsid w:val="00B90A50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9">
    <w:name w:val="База сноски"/>
    <w:basedOn w:val="a0"/>
    <w:rsid w:val="00B90A50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a">
    <w:name w:val="База верхнего колонтитула"/>
    <w:basedOn w:val="a0"/>
    <w:rsid w:val="00B90A50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b">
    <w:name w:val="Верхний колонтитул (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c">
    <w:name w:val="Верхний колонтитул (первый)"/>
    <w:basedOn w:val="a0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не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База указателя"/>
    <w:basedOn w:val="a0"/>
    <w:rsid w:val="00B90A50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2">
    <w:name w:val="Шапка1"/>
    <w:basedOn w:val="a8"/>
    <w:rsid w:val="00B90A50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">
    <w:name w:val="База оглавления"/>
    <w:basedOn w:val="a0"/>
    <w:rsid w:val="00B90A50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0"/>
    <w:link w:val="HTMLa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1"/>
    <w:link w:val="HTML9"/>
    <w:uiPriority w:val="99"/>
    <w:rsid w:val="00B90A50"/>
    <w:rPr>
      <w:rFonts w:ascii="Arial" w:hAnsi="Arial" w:cs="Arial"/>
      <w:i/>
      <w:iCs/>
      <w:spacing w:val="-5"/>
      <w:lang w:eastAsia="ar-SA"/>
    </w:rPr>
  </w:style>
  <w:style w:type="paragraph" w:styleId="affffff0">
    <w:name w:val="envelope address"/>
    <w:basedOn w:val="a0"/>
    <w:uiPriority w:val="99"/>
    <w:semiHidden/>
    <w:locked/>
    <w:rsid w:val="00B90A50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3">
    <w:name w:val="Дата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4">
    <w:name w:val="Заголовок записки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Красная строка1"/>
    <w:basedOn w:val="a8"/>
    <w:rsid w:val="00B90A50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8">
    <w:name w:val="Красная строка 21"/>
    <w:basedOn w:val="a7"/>
    <w:rsid w:val="00B90A50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0"/>
    <w:next w:val="a0"/>
    <w:uiPriority w:val="39"/>
    <w:semiHidden/>
    <w:locked/>
    <w:rsid w:val="00B90A50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0"/>
    <w:next w:val="a0"/>
    <w:uiPriority w:val="39"/>
    <w:semiHidden/>
    <w:locked/>
    <w:rsid w:val="00B90A50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0"/>
    <w:next w:val="a0"/>
    <w:uiPriority w:val="39"/>
    <w:semiHidden/>
    <w:locked/>
    <w:rsid w:val="00B90A50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0"/>
    <w:next w:val="a0"/>
    <w:uiPriority w:val="39"/>
    <w:semiHidden/>
    <w:locked/>
    <w:rsid w:val="00B90A50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0"/>
    <w:next w:val="a0"/>
    <w:uiPriority w:val="39"/>
    <w:semiHidden/>
    <w:locked/>
    <w:rsid w:val="00B90A50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0"/>
    <w:next w:val="a0"/>
    <w:uiPriority w:val="39"/>
    <w:semiHidden/>
    <w:locked/>
    <w:rsid w:val="00B90A50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1">
    <w:name w:val="Block Text"/>
    <w:basedOn w:val="a0"/>
    <w:uiPriority w:val="99"/>
    <w:semiHidden/>
    <w:locked/>
    <w:rsid w:val="00B90A50"/>
    <w:pPr>
      <w:spacing w:line="360" w:lineRule="auto"/>
      <w:ind w:left="360" w:right="-8"/>
    </w:pPr>
    <w:rPr>
      <w:bCs/>
      <w:szCs w:val="28"/>
    </w:rPr>
  </w:style>
  <w:style w:type="paragraph" w:styleId="affffff2">
    <w:name w:val="List Number"/>
    <w:basedOn w:val="a0"/>
    <w:uiPriority w:val="99"/>
    <w:semiHidden/>
    <w:locked/>
    <w:rsid w:val="00B90A50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3">
    <w:name w:val="Таблица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4">
    <w:name w:val="Статья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1fff6">
    <w:name w:val="текст 1"/>
    <w:basedOn w:val="a0"/>
    <w:next w:val="a0"/>
    <w:rsid w:val="00B90A50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5">
    <w:name w:val="Заголовок таблици"/>
    <w:basedOn w:val="1fff6"/>
    <w:rsid w:val="00B90A50"/>
    <w:rPr>
      <w:sz w:val="22"/>
    </w:rPr>
  </w:style>
  <w:style w:type="paragraph" w:customStyle="1" w:styleId="affffff6">
    <w:name w:val="Номер таблици"/>
    <w:basedOn w:val="a0"/>
    <w:next w:val="a0"/>
    <w:rsid w:val="00B90A50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7">
    <w:name w:val="Приложение"/>
    <w:basedOn w:val="a0"/>
    <w:next w:val="a0"/>
    <w:rsid w:val="00B90A50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8">
    <w:name w:val="Обычный по таблице"/>
    <w:basedOn w:val="a0"/>
    <w:rsid w:val="00B90A50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0"/>
    <w:rsid w:val="00B90A50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0"/>
    <w:rsid w:val="00B90A50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0"/>
    <w:rsid w:val="00B90A50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0"/>
    <w:rsid w:val="00B90A50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0"/>
    <w:rsid w:val="00B90A50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9">
    <w:name w:val="Т"/>
    <w:basedOn w:val="a0"/>
    <w:rsid w:val="00B90A50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d">
    <w:name w:val="S_Заголовок таблицы"/>
    <w:basedOn w:val="a0"/>
    <w:rsid w:val="00B90A50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0"/>
    <w:rsid w:val="00B90A50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0"/>
    <w:rsid w:val="00B90A50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2">
    <w:name w:val="List 2"/>
    <w:basedOn w:val="affe"/>
    <w:uiPriority w:val="99"/>
    <w:semiHidden/>
    <w:locked/>
    <w:rsid w:val="00B90A50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b">
    <w:name w:val="List 3"/>
    <w:basedOn w:val="affe"/>
    <w:uiPriority w:val="99"/>
    <w:semiHidden/>
    <w:locked/>
    <w:rsid w:val="00B90A50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e"/>
    <w:uiPriority w:val="99"/>
    <w:semiHidden/>
    <w:locked/>
    <w:rsid w:val="00B90A50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e"/>
    <w:uiPriority w:val="99"/>
    <w:semiHidden/>
    <w:locked/>
    <w:rsid w:val="00B90A50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Bullet 2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c">
    <w:name w:val="List Bullet 3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a">
    <w:name w:val="List Continue"/>
    <w:basedOn w:val="affe"/>
    <w:uiPriority w:val="99"/>
    <w:semiHidden/>
    <w:locked/>
    <w:rsid w:val="00B90A50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a"/>
    <w:uiPriority w:val="99"/>
    <w:semiHidden/>
    <w:locked/>
    <w:rsid w:val="00B90A50"/>
    <w:pPr>
      <w:ind w:left="2160"/>
    </w:pPr>
  </w:style>
  <w:style w:type="paragraph" w:styleId="3d">
    <w:name w:val="List Continue 3"/>
    <w:basedOn w:val="affffffa"/>
    <w:uiPriority w:val="99"/>
    <w:semiHidden/>
    <w:locked/>
    <w:rsid w:val="00B90A50"/>
    <w:pPr>
      <w:ind w:left="2520"/>
    </w:pPr>
  </w:style>
  <w:style w:type="paragraph" w:styleId="47">
    <w:name w:val="List Continue 4"/>
    <w:basedOn w:val="affffffa"/>
    <w:uiPriority w:val="99"/>
    <w:semiHidden/>
    <w:locked/>
    <w:rsid w:val="00B90A50"/>
    <w:pPr>
      <w:ind w:left="2880"/>
    </w:pPr>
  </w:style>
  <w:style w:type="paragraph" w:styleId="57">
    <w:name w:val="List Continue 5"/>
    <w:basedOn w:val="affffffa"/>
    <w:uiPriority w:val="99"/>
    <w:semiHidden/>
    <w:locked/>
    <w:rsid w:val="00B90A50"/>
    <w:pPr>
      <w:ind w:left="3240"/>
    </w:pPr>
  </w:style>
  <w:style w:type="paragraph" w:styleId="2f5">
    <w:name w:val="List Number 2"/>
    <w:basedOn w:val="affffff2"/>
    <w:uiPriority w:val="99"/>
    <w:semiHidden/>
    <w:locked/>
    <w:rsid w:val="00B90A50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e">
    <w:name w:val="List Number 3"/>
    <w:basedOn w:val="affffff2"/>
    <w:uiPriority w:val="99"/>
    <w:semiHidden/>
    <w:locked/>
    <w:rsid w:val="00B90A50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2"/>
    <w:uiPriority w:val="99"/>
    <w:semiHidden/>
    <w:locked/>
    <w:rsid w:val="00B90A50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2"/>
    <w:uiPriority w:val="99"/>
    <w:semiHidden/>
    <w:locked/>
    <w:rsid w:val="00B90A50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b">
    <w:name w:val="Normal Indent"/>
    <w:basedOn w:val="a0"/>
    <w:uiPriority w:val="99"/>
    <w:semiHidden/>
    <w:locked/>
    <w:rsid w:val="00B90A50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c">
    <w:name w:val="Salutation"/>
    <w:basedOn w:val="a0"/>
    <w:next w:val="a0"/>
    <w:link w:val="affffffd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d">
    <w:name w:val="Приветствие Знак"/>
    <w:basedOn w:val="a1"/>
    <w:link w:val="affffffc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e">
    <w:name w:val="Closing"/>
    <w:basedOn w:val="a0"/>
    <w:link w:val="afffffff"/>
    <w:uiPriority w:val="99"/>
    <w:semiHidden/>
    <w:locked/>
    <w:rsid w:val="00B90A50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">
    <w:name w:val="Прощание Знак"/>
    <w:basedOn w:val="a1"/>
    <w:link w:val="affffffe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0">
    <w:name w:val="Plain Text"/>
    <w:basedOn w:val="a0"/>
    <w:link w:val="afffffff1"/>
    <w:uiPriority w:val="99"/>
    <w:semiHidden/>
    <w:locked/>
    <w:rsid w:val="00B90A50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1">
    <w:name w:val="Текст Знак"/>
    <w:basedOn w:val="a1"/>
    <w:link w:val="afffffff0"/>
    <w:uiPriority w:val="99"/>
    <w:semiHidden/>
    <w:rsid w:val="00B90A50"/>
    <w:rPr>
      <w:rFonts w:ascii="Courier New" w:hAnsi="Courier New" w:cs="Courier New"/>
      <w:spacing w:val="-5"/>
      <w:lang w:eastAsia="en-US"/>
    </w:rPr>
  </w:style>
  <w:style w:type="character" w:styleId="afffffff2">
    <w:name w:val="annotation reference"/>
    <w:uiPriority w:val="99"/>
    <w:semiHidden/>
    <w:locked/>
    <w:rsid w:val="00B90A50"/>
    <w:rPr>
      <w:rFonts w:cs="Times New Roman"/>
      <w:sz w:val="16"/>
      <w:szCs w:val="16"/>
    </w:rPr>
  </w:style>
  <w:style w:type="paragraph" w:styleId="afffffff3">
    <w:name w:val="Message Header"/>
    <w:basedOn w:val="a8"/>
    <w:link w:val="afffffff4"/>
    <w:uiPriority w:val="99"/>
    <w:semiHidden/>
    <w:locked/>
    <w:rsid w:val="00B90A50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4">
    <w:name w:val="Шапка Знак"/>
    <w:basedOn w:val="a1"/>
    <w:link w:val="afffffff3"/>
    <w:uiPriority w:val="99"/>
    <w:semiHidden/>
    <w:rsid w:val="00B90A50"/>
    <w:rPr>
      <w:rFonts w:ascii="Arial" w:hAnsi="Arial" w:cs="Arial"/>
      <w:sz w:val="22"/>
      <w:szCs w:val="22"/>
      <w:lang w:eastAsia="en-US"/>
    </w:rPr>
  </w:style>
  <w:style w:type="paragraph" w:styleId="afffffff5">
    <w:name w:val="Date"/>
    <w:basedOn w:val="a0"/>
    <w:next w:val="a0"/>
    <w:link w:val="afffffff6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6">
    <w:name w:val="Дата Знак"/>
    <w:basedOn w:val="a1"/>
    <w:link w:val="afffffff5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7">
    <w:name w:val="Note Heading"/>
    <w:basedOn w:val="a0"/>
    <w:next w:val="a0"/>
    <w:link w:val="afffffff8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8">
    <w:name w:val="Заголовок записки Знак"/>
    <w:basedOn w:val="a1"/>
    <w:link w:val="afffffff7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9">
    <w:name w:val="Body Text First Indent"/>
    <w:basedOn w:val="a8"/>
    <w:link w:val="afffffffa"/>
    <w:uiPriority w:val="99"/>
    <w:semiHidden/>
    <w:locked/>
    <w:rsid w:val="00B90A50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a">
    <w:name w:val="Красная строка Знак"/>
    <w:basedOn w:val="14"/>
    <w:link w:val="afffffff9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paragraph" w:styleId="2f6">
    <w:name w:val="Body Text First Indent 2"/>
    <w:basedOn w:val="a7"/>
    <w:link w:val="2f7"/>
    <w:uiPriority w:val="99"/>
    <w:semiHidden/>
    <w:locked/>
    <w:rsid w:val="00B90A50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7">
    <w:name w:val="Красная строка 2 Знак"/>
    <w:basedOn w:val="13"/>
    <w:link w:val="2f6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2"/>
    <w:uiPriority w:val="99"/>
    <w:semiHidden/>
    <w:locked/>
    <w:rsid w:val="00B90A5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Elegant"/>
    <w:basedOn w:val="a2"/>
    <w:uiPriority w:val="99"/>
    <w:semiHidden/>
    <w:locked/>
    <w:rsid w:val="00B90A5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7">
    <w:name w:val="Table Subtle 1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2"/>
    <w:uiPriority w:val="99"/>
    <w:semiHidden/>
    <w:locked/>
    <w:rsid w:val="00B90A5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Classic 1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2"/>
    <w:uiPriority w:val="99"/>
    <w:semiHidden/>
    <w:locked/>
    <w:rsid w:val="00B90A5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3D effects 1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2"/>
    <w:uiPriority w:val="99"/>
    <w:semiHidden/>
    <w:locked/>
    <w:rsid w:val="00B90A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Simple 1"/>
    <w:basedOn w:val="a2"/>
    <w:uiPriority w:val="99"/>
    <w:semiHidden/>
    <w:locked/>
    <w:rsid w:val="00B90A5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b">
    <w:name w:val="Table Grid 1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2"/>
    <w:uiPriority w:val="99"/>
    <w:semiHidden/>
    <w:locked/>
    <w:rsid w:val="00B90A5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2"/>
    <w:uiPriority w:val="99"/>
    <w:semiHidden/>
    <w:locked/>
    <w:rsid w:val="00B90A5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2"/>
    <w:uiPriority w:val="99"/>
    <w:semiHidden/>
    <w:locked/>
    <w:rsid w:val="00B90A5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2"/>
    <w:uiPriority w:val="99"/>
    <w:semiHidden/>
    <w:locked/>
    <w:rsid w:val="00B90A5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c">
    <w:name w:val="Table Contemporary"/>
    <w:basedOn w:val="a2"/>
    <w:uiPriority w:val="99"/>
    <w:semiHidden/>
    <w:locked/>
    <w:rsid w:val="00B90A5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d">
    <w:name w:val="Table Professional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Columns 1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2"/>
    <w:uiPriority w:val="99"/>
    <w:semiHidden/>
    <w:locked/>
    <w:rsid w:val="00B90A5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2"/>
    <w:uiPriority w:val="99"/>
    <w:semiHidden/>
    <w:locked/>
    <w:rsid w:val="00B90A5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2"/>
    <w:uiPriority w:val="99"/>
    <w:semiHidden/>
    <w:locked/>
    <w:rsid w:val="00B90A5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e">
    <w:name w:val="Table Theme"/>
    <w:basedOn w:val="a2"/>
    <w:uiPriority w:val="99"/>
    <w:semiHidden/>
    <w:locked/>
    <w:rsid w:val="00B90A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d">
    <w:name w:val="Table Colorful 1"/>
    <w:basedOn w:val="a2"/>
    <w:uiPriority w:val="99"/>
    <w:semiHidden/>
    <w:locked/>
    <w:rsid w:val="00B90A5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2"/>
    <w:uiPriority w:val="99"/>
    <w:semiHidden/>
    <w:locked/>
    <w:rsid w:val="00B90A5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2"/>
    <w:uiPriority w:val="99"/>
    <w:semiHidden/>
    <w:locked/>
    <w:rsid w:val="00B90A5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8">
    <w:name w:val="Маркированный список Знак"/>
    <w:basedOn w:val="1f7"/>
    <w:link w:val="af7"/>
    <w:uiPriority w:val="99"/>
    <w:locked/>
    <w:rsid w:val="00B90A50"/>
    <w:rPr>
      <w:rFonts w:cs="Times New Roman"/>
      <w:sz w:val="24"/>
      <w:szCs w:val="24"/>
    </w:rPr>
  </w:style>
  <w:style w:type="paragraph" w:customStyle="1" w:styleId="affffffff">
    <w:name w:val="Осн_текст"/>
    <w:basedOn w:val="a0"/>
    <w:rsid w:val="00B90A50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rsid w:val="00B90A50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0"/>
    <w:rsid w:val="00B90A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0"/>
    <w:autoRedefine/>
    <w:rsid w:val="00B90A50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0">
    <w:name w:val="Заголовок таблицы + Обычный"/>
    <w:basedOn w:val="a0"/>
    <w:autoRedefine/>
    <w:rsid w:val="00B90A50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0"/>
    <w:rsid w:val="00B90A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0"/>
    <w:rsid w:val="00B90A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0"/>
    <w:rsid w:val="00B90A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">
    <w:name w:val="Outline List 3"/>
    <w:basedOn w:val="a3"/>
    <w:uiPriority w:val="99"/>
    <w:semiHidden/>
    <w:unhideWhenUsed/>
    <w:locked/>
    <w:rsid w:val="00B90A50"/>
    <w:pPr>
      <w:numPr>
        <w:numId w:val="2"/>
      </w:numPr>
    </w:pPr>
  </w:style>
  <w:style w:type="numbering" w:styleId="111111">
    <w:name w:val="Outline List 2"/>
    <w:basedOn w:val="a3"/>
    <w:uiPriority w:val="99"/>
    <w:semiHidden/>
    <w:unhideWhenUsed/>
    <w:locked/>
    <w:rsid w:val="00B90A50"/>
    <w:pPr>
      <w:numPr>
        <w:numId w:val="8"/>
      </w:numPr>
    </w:pPr>
  </w:style>
  <w:style w:type="numbering" w:customStyle="1" w:styleId="1ai2">
    <w:name w:val="1 / a / i2"/>
    <w:rsid w:val="00B90A50"/>
    <w:pPr>
      <w:numPr>
        <w:numId w:val="4"/>
      </w:numPr>
    </w:pPr>
  </w:style>
  <w:style w:type="numbering" w:styleId="1ai">
    <w:name w:val="Outline List 1"/>
    <w:basedOn w:val="a3"/>
    <w:uiPriority w:val="99"/>
    <w:semiHidden/>
    <w:unhideWhenUsed/>
    <w:locked/>
    <w:rsid w:val="00B90A50"/>
    <w:pPr>
      <w:numPr>
        <w:numId w:val="9"/>
      </w:numPr>
    </w:pPr>
  </w:style>
  <w:style w:type="numbering" w:customStyle="1" w:styleId="2">
    <w:name w:val="Статья / Раздел2"/>
    <w:rsid w:val="00B90A50"/>
    <w:pPr>
      <w:numPr>
        <w:numId w:val="5"/>
      </w:numPr>
    </w:pPr>
  </w:style>
  <w:style w:type="numbering" w:customStyle="1" w:styleId="1">
    <w:name w:val="Статья / Раздел1"/>
    <w:rsid w:val="00B90A50"/>
    <w:pPr>
      <w:numPr>
        <w:numId w:val="7"/>
      </w:numPr>
    </w:pPr>
  </w:style>
  <w:style w:type="numbering" w:customStyle="1" w:styleId="1ai1">
    <w:name w:val="1 / a / i1"/>
    <w:rsid w:val="00B90A50"/>
    <w:pPr>
      <w:numPr>
        <w:numId w:val="6"/>
      </w:numPr>
    </w:pPr>
  </w:style>
  <w:style w:type="numbering" w:customStyle="1" w:styleId="1111112">
    <w:name w:val="1 / 1.1 / 1.1.12"/>
    <w:rsid w:val="00B90A50"/>
    <w:pPr>
      <w:numPr>
        <w:numId w:val="3"/>
      </w:numPr>
    </w:pPr>
  </w:style>
  <w:style w:type="numbering" w:customStyle="1" w:styleId="1111111">
    <w:name w:val="1 / 1.1 / 1.1.11"/>
    <w:rsid w:val="00B90A50"/>
    <w:pPr>
      <w:numPr>
        <w:numId w:val="10"/>
      </w:numPr>
    </w:pPr>
  </w:style>
  <w:style w:type="numbering" w:customStyle="1" w:styleId="3f5">
    <w:name w:val="Статья / Раздел3"/>
    <w:basedOn w:val="a3"/>
    <w:next w:val="a"/>
    <w:uiPriority w:val="99"/>
    <w:semiHidden/>
    <w:unhideWhenUsed/>
    <w:locked/>
    <w:rsid w:val="00AB7C38"/>
  </w:style>
  <w:style w:type="numbering" w:customStyle="1" w:styleId="1111113">
    <w:name w:val="1 / 1.1 / 1.1.13"/>
    <w:basedOn w:val="a3"/>
    <w:next w:val="111111"/>
    <w:uiPriority w:val="99"/>
    <w:semiHidden/>
    <w:unhideWhenUsed/>
    <w:locked/>
    <w:rsid w:val="00AB7C38"/>
  </w:style>
  <w:style w:type="numbering" w:customStyle="1" w:styleId="1ai21">
    <w:name w:val="1 / a / i21"/>
    <w:rsid w:val="00AB7C38"/>
  </w:style>
  <w:style w:type="numbering" w:customStyle="1" w:styleId="1ai3">
    <w:name w:val="1 / a / i3"/>
    <w:basedOn w:val="a3"/>
    <w:next w:val="1ai"/>
    <w:uiPriority w:val="99"/>
    <w:semiHidden/>
    <w:unhideWhenUsed/>
    <w:locked/>
    <w:rsid w:val="00AB7C38"/>
  </w:style>
  <w:style w:type="numbering" w:customStyle="1" w:styleId="219">
    <w:name w:val="Статья / Раздел21"/>
    <w:rsid w:val="00AB7C38"/>
  </w:style>
  <w:style w:type="numbering" w:customStyle="1" w:styleId="110">
    <w:name w:val="Статья / Раздел11"/>
    <w:rsid w:val="00AB7C38"/>
  </w:style>
  <w:style w:type="numbering" w:customStyle="1" w:styleId="1ai11">
    <w:name w:val="1 / a / i11"/>
    <w:rsid w:val="00AB7C38"/>
  </w:style>
  <w:style w:type="numbering" w:customStyle="1" w:styleId="11111121">
    <w:name w:val="1 / 1.1 / 1.1.121"/>
    <w:rsid w:val="00AB7C38"/>
  </w:style>
  <w:style w:type="numbering" w:customStyle="1" w:styleId="11111111">
    <w:name w:val="1 / 1.1 / 1.1.111"/>
    <w:rsid w:val="00AB7C38"/>
  </w:style>
  <w:style w:type="paragraph" w:customStyle="1" w:styleId="3f6">
    <w:name w:val="Абзац списка3"/>
    <w:basedOn w:val="a0"/>
    <w:uiPriority w:val="99"/>
    <w:qFormat/>
    <w:rsid w:val="00F6458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f7">
    <w:name w:val="Без интервала3"/>
    <w:basedOn w:val="a0"/>
    <w:rsid w:val="00F64585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f">
    <w:name w:val="Слабое выделение2"/>
    <w:basedOn w:val="a1"/>
    <w:rsid w:val="00F64585"/>
    <w:rPr>
      <w:rFonts w:cs="Times New Roman"/>
    </w:rPr>
  </w:style>
  <w:style w:type="paragraph" w:customStyle="1" w:styleId="3f8">
    <w:name w:val="Обычный3"/>
    <w:rsid w:val="00F64585"/>
    <w:pPr>
      <w:suppressAutoHyphens/>
    </w:pPr>
    <w:rPr>
      <w:rFonts w:eastAsia="Arial"/>
      <w:lang w:eastAsia="ar-SA"/>
    </w:rPr>
  </w:style>
  <w:style w:type="paragraph" w:customStyle="1" w:styleId="3f9">
    <w:name w:val="Текст сноски3"/>
    <w:basedOn w:val="3f8"/>
    <w:rsid w:val="00F64585"/>
  </w:style>
  <w:style w:type="character" w:customStyle="1" w:styleId="aff0">
    <w:name w:val="Абзац списка Знак"/>
    <w:basedOn w:val="a1"/>
    <w:link w:val="1d"/>
    <w:uiPriority w:val="99"/>
    <w:locked/>
    <w:rsid w:val="00F64585"/>
    <w:rPr>
      <w:rFonts w:ascii="Calibri" w:eastAsia="Calibri" w:hAnsi="Calibri" w:cs="Calibri"/>
      <w:sz w:val="22"/>
      <w:szCs w:val="22"/>
      <w:lang w:eastAsia="en-US"/>
    </w:rPr>
  </w:style>
  <w:style w:type="paragraph" w:customStyle="1" w:styleId="4c">
    <w:name w:val="Абзац списка4"/>
    <w:basedOn w:val="a0"/>
    <w:uiPriority w:val="99"/>
    <w:qFormat/>
    <w:rsid w:val="00F6458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b">
    <w:name w:val="Абзац списка5"/>
    <w:basedOn w:val="a0"/>
    <w:uiPriority w:val="99"/>
    <w:qFormat/>
    <w:rsid w:val="00F6458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Standard">
    <w:name w:val="Standard"/>
    <w:rsid w:val="00EE3EFC"/>
    <w:pPr>
      <w:widowControl w:val="0"/>
      <w:suppressAutoHyphens/>
      <w:autoSpaceDN w:val="0"/>
      <w:textAlignment w:val="baseline"/>
    </w:pPr>
    <w:rPr>
      <w:rFonts w:eastAsia="Arial Unicode MS" w:cs="Mangal"/>
      <w:kern w:val="3"/>
      <w:sz w:val="24"/>
      <w:szCs w:val="24"/>
      <w:lang w:eastAsia="hi-IN" w:bidi="hi-IN"/>
    </w:rPr>
  </w:style>
  <w:style w:type="paragraph" w:customStyle="1" w:styleId="Heading">
    <w:name w:val="Heading"/>
    <w:basedOn w:val="Standard"/>
    <w:next w:val="Textbody"/>
    <w:rsid w:val="00EE3EFC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EE3EFC"/>
    <w:pPr>
      <w:spacing w:after="120"/>
    </w:pPr>
  </w:style>
  <w:style w:type="paragraph" w:customStyle="1" w:styleId="Index">
    <w:name w:val="Index"/>
    <w:basedOn w:val="Standard"/>
    <w:rsid w:val="00EE3EFC"/>
    <w:pPr>
      <w:suppressLineNumbers/>
    </w:pPr>
  </w:style>
  <w:style w:type="paragraph" w:customStyle="1" w:styleId="Textbodyindent">
    <w:name w:val="Text body indent"/>
    <w:basedOn w:val="Standard"/>
    <w:rsid w:val="00EE3EFC"/>
    <w:pPr>
      <w:spacing w:after="120"/>
      <w:ind w:left="283" w:firstLine="709"/>
    </w:pPr>
    <w:rPr>
      <w:rFonts w:eastAsia="Times New Roman" w:cs="Times New Roman"/>
      <w:lang w:eastAsia="ar-SA"/>
    </w:rPr>
  </w:style>
  <w:style w:type="paragraph" w:customStyle="1" w:styleId="221">
    <w:name w:val="Основной текст с отступом 22"/>
    <w:basedOn w:val="Standard"/>
    <w:rsid w:val="00EE3EFC"/>
    <w:pPr>
      <w:spacing w:after="120" w:line="480" w:lineRule="auto"/>
      <w:ind w:left="283"/>
    </w:pPr>
    <w:rPr>
      <w:rFonts w:eastAsia="Times New Roman" w:cs="Times New Roman"/>
      <w:lang w:eastAsia="ar-SA"/>
    </w:rPr>
  </w:style>
  <w:style w:type="paragraph" w:customStyle="1" w:styleId="230">
    <w:name w:val="Основной текст с отступом 23"/>
    <w:basedOn w:val="Standard"/>
    <w:rsid w:val="00EE3EFC"/>
    <w:pPr>
      <w:spacing w:after="120" w:line="480" w:lineRule="auto"/>
      <w:ind w:left="283"/>
    </w:pPr>
    <w:rPr>
      <w:rFonts w:eastAsia="Times New Roman" w:cs="Times New Roman"/>
      <w:lang w:eastAsia="ar-SA"/>
    </w:rPr>
  </w:style>
  <w:style w:type="paragraph" w:customStyle="1" w:styleId="2ff0">
    <w:name w:val="Заголовок (Уровень 2)"/>
    <w:basedOn w:val="Standard"/>
    <w:rsid w:val="00EE3EFC"/>
    <w:pPr>
      <w:spacing w:before="240" w:after="240"/>
      <w:ind w:left="308"/>
      <w:outlineLvl w:val="0"/>
    </w:pPr>
    <w:rPr>
      <w:rFonts w:eastAsia="Times New Roman" w:cs="Times New Roman"/>
      <w:b/>
      <w:bCs/>
      <w:sz w:val="28"/>
      <w:szCs w:val="28"/>
    </w:rPr>
  </w:style>
  <w:style w:type="paragraph" w:customStyle="1" w:styleId="TableContents">
    <w:name w:val="Table Contents"/>
    <w:basedOn w:val="Standard"/>
    <w:rsid w:val="00EE3EFC"/>
    <w:pPr>
      <w:suppressLineNumbers/>
    </w:pPr>
  </w:style>
  <w:style w:type="paragraph" w:customStyle="1" w:styleId="Standarduser">
    <w:name w:val="Standard (user)"/>
    <w:rsid w:val="00EE3EFC"/>
    <w:pPr>
      <w:widowControl w:val="0"/>
      <w:suppressAutoHyphens/>
      <w:autoSpaceDN w:val="0"/>
      <w:spacing w:after="160" w:line="254" w:lineRule="auto"/>
      <w:textAlignment w:val="baseline"/>
    </w:pPr>
    <w:rPr>
      <w:rFonts w:eastAsia="Arial Unicode MS" w:cs="Mangal"/>
      <w:kern w:val="3"/>
      <w:sz w:val="24"/>
      <w:szCs w:val="24"/>
      <w:lang w:eastAsia="en-US" w:bidi="hi-IN"/>
    </w:rPr>
  </w:style>
  <w:style w:type="character" w:customStyle="1" w:styleId="2ff1">
    <w:name w:val="Заголовок (Уровень 2) Знак"/>
    <w:rsid w:val="00EE3EF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StrongEmphasis">
    <w:name w:val="Strong Emphasis"/>
    <w:basedOn w:val="a1"/>
    <w:rsid w:val="00EE3EFC"/>
    <w:rPr>
      <w:b/>
      <w:bCs/>
    </w:rPr>
  </w:style>
  <w:style w:type="character" w:customStyle="1" w:styleId="ListLabel1">
    <w:name w:val="ListLabel 1"/>
    <w:rsid w:val="00EE3EFC"/>
    <w:rPr>
      <w:rFonts w:eastAsia="OpenSymbol" w:cs="OpenSymbol"/>
    </w:rPr>
  </w:style>
  <w:style w:type="character" w:customStyle="1" w:styleId="BulletSymbols">
    <w:name w:val="Bullet Symbols"/>
    <w:rsid w:val="00EE3EFC"/>
    <w:rPr>
      <w:rFonts w:ascii="OpenSymbol" w:eastAsia="OpenSymbol" w:hAnsi="OpenSymbol" w:cs="OpenSymbol"/>
    </w:rPr>
  </w:style>
  <w:style w:type="numbering" w:customStyle="1" w:styleId="WWNum1">
    <w:name w:val="WWNum1"/>
    <w:basedOn w:val="a3"/>
    <w:rsid w:val="00EE3EFC"/>
    <w:pPr>
      <w:numPr>
        <w:numId w:val="35"/>
      </w:numPr>
    </w:pPr>
  </w:style>
  <w:style w:type="character" w:customStyle="1" w:styleId="st1">
    <w:name w:val="st1"/>
    <w:basedOn w:val="a1"/>
    <w:rsid w:val="00375B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a"/>
    <w:pPr>
      <w:numPr>
        <w:numId w:val="2"/>
      </w:numPr>
    </w:pPr>
  </w:style>
  <w:style w:type="numbering" w:customStyle="1" w:styleId="21">
    <w:name w:val="111111"/>
    <w:pPr>
      <w:numPr>
        <w:numId w:val="8"/>
      </w:numPr>
    </w:pPr>
  </w:style>
  <w:style w:type="numbering" w:customStyle="1" w:styleId="31">
    <w:name w:val="1ai2"/>
    <w:pPr>
      <w:numPr>
        <w:numId w:val="4"/>
      </w:numPr>
    </w:pPr>
  </w:style>
  <w:style w:type="numbering" w:customStyle="1" w:styleId="41">
    <w:name w:val="WWNum1"/>
    <w:pPr>
      <w:numPr>
        <w:numId w:val="35"/>
      </w:numPr>
    </w:pPr>
  </w:style>
  <w:style w:type="numbering" w:customStyle="1" w:styleId="51">
    <w:name w:val="1ai"/>
    <w:pPr>
      <w:numPr>
        <w:numId w:val="9"/>
      </w:numPr>
    </w:pPr>
  </w:style>
  <w:style w:type="numbering" w:customStyle="1" w:styleId="61">
    <w:name w:val="2"/>
    <w:pPr>
      <w:numPr>
        <w:numId w:val="5"/>
      </w:numPr>
    </w:pPr>
  </w:style>
  <w:style w:type="numbering" w:customStyle="1" w:styleId="71">
    <w:name w:val="1"/>
    <w:pPr>
      <w:numPr>
        <w:numId w:val="7"/>
      </w:numPr>
    </w:pPr>
  </w:style>
  <w:style w:type="numbering" w:customStyle="1" w:styleId="81">
    <w:name w:val="1ai1"/>
    <w:pPr>
      <w:numPr>
        <w:numId w:val="6"/>
      </w:numPr>
    </w:pPr>
  </w:style>
  <w:style w:type="numbering" w:customStyle="1" w:styleId="91">
    <w:name w:val="1111112"/>
    <w:pPr>
      <w:numPr>
        <w:numId w:val="3"/>
      </w:numPr>
    </w:pPr>
  </w:style>
  <w:style w:type="numbering" w:customStyle="1" w:styleId="a4">
    <w:name w:val="1111111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9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D79C38-8AE8-4847-A30D-459D6E138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5</Pages>
  <Words>11195</Words>
  <Characters>63812</Characters>
  <Application>Microsoft Office Word</Application>
  <DocSecurity>4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74858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2017-03-02T07:23:00Z</cp:lastPrinted>
  <dcterms:created xsi:type="dcterms:W3CDTF">2017-03-06T10:48:00Z</dcterms:created>
  <dcterms:modified xsi:type="dcterms:W3CDTF">2017-03-06T10:48:00Z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